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4" w:type="dxa"/>
        <w:tblInd w:w="108" w:type="dxa"/>
        <w:tblLook w:val="04A0"/>
      </w:tblPr>
      <w:tblGrid>
        <w:gridCol w:w="9241"/>
        <w:gridCol w:w="222"/>
      </w:tblGrid>
      <w:tr w:rsidR="009A663E" w:rsidTr="006C0DC4">
        <w:tc>
          <w:tcPr>
            <w:tcW w:w="4394" w:type="dxa"/>
            <w:shd w:val="clear" w:color="auto" w:fill="auto"/>
          </w:tcPr>
          <w:p w:rsidR="009A663E" w:rsidRDefault="007E727B" w:rsidP="006C0DC4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7E727B">
              <w:rPr>
                <w:rFonts w:ascii="Times New Roman" w:eastAsia="Calibri" w:hAnsi="Times New Roman"/>
                <w:color w:val="000000"/>
              </w:rPr>
              <w:drawing>
                <wp:inline distT="0" distB="0" distL="0" distR="0">
                  <wp:extent cx="5734050" cy="1051396"/>
                  <wp:effectExtent l="1905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0" cy="105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0" w:type="dxa"/>
            <w:shd w:val="clear" w:color="auto" w:fill="auto"/>
          </w:tcPr>
          <w:p w:rsidR="009A663E" w:rsidRDefault="009A663E">
            <w:pPr>
              <w:snapToGrid w:val="0"/>
              <w:spacing w:after="0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9A663E" w:rsidRDefault="00770FDB">
      <w:pPr>
        <w:spacing w:before="384" w:after="120" w:line="336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Положение </w:t>
      </w:r>
    </w:p>
    <w:p w:rsidR="009A663E" w:rsidRDefault="00770FDB">
      <w:pPr>
        <w:spacing w:before="384" w:after="120" w:line="336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 системе оценивания в период дистанционного обучения</w:t>
      </w:r>
    </w:p>
    <w:p w:rsidR="009A663E" w:rsidRDefault="00770FD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ab/>
        <w:t>1. Общие положения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Данное 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Положение о системе оценивания в период дистанционного обучения образовательной организации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разработано в соответствии с Федеральным законом № 273-ФЗ от 29.12.2012 «Об образовании в Российской Федерации» с изменениями от 24 марта 2021 года, Приказом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образовательных программ», Приказом Министерства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просвещения РФ от 28 августа 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Федеральным государственным образовательным стандартом начального общего образования, утвержденным приказом Министерства образования и науки РФ от 31.05.2021 № 286, Федеральным государственным образовательным стандартом основного общего образования, утвержденным приказом Министерства образования и науки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РФ от 31.05.2021 № 287, Федеральным государственным образовательным стандартом среднего общего образования, утвержденным приказом Министерства образования и науки РФ от 17.05.2012 №413 (с изменениями от 8 декабря 2020 года), Федеральным законом «О социальной защите инвалидов в Российской Федерации» от 24.11.1995 №181-ФЗ с изменениями на 8 декабря 2020 года, Письмом Министерства просвещения Российской Федерации «О направлении методических рекомендаций» от 19.03.2020 № ГД-39/04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Методическими рекомендациями 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дополнительных общеобразовательных программ с применением электронного обучения и дистанционных образовательных технологий Министерства просвещения Российской Федерации от 19.03.2020, Методическими рекомендациями Комитета по образованию от 16.03.2020 №03-29- 2516/20-0-0 «О реализации 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технологий», а также </w:t>
      </w:r>
      <w:r w:rsid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Устава БОУ КМР «</w:t>
      </w:r>
      <w:proofErr w:type="spellStart"/>
      <w:r w:rsid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Алешинская</w:t>
      </w:r>
      <w:proofErr w:type="spellEnd"/>
      <w:r w:rsid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ОШ»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1.2. Настоящее </w:t>
      </w:r>
      <w:r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системе оценивания в период дистанционного обучения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регламентирует порядок проведения текущего контроля и промежуточной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аттестации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обучающихся при применении электронного обучения, дистанционных образовательных технологий, электронного обучения в реализации образовательных программ или их частей в организации, осуществляющей образовательную деятельность.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1.3. </w:t>
      </w:r>
      <w:r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Дистанционное обучение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в настоящем Положении понимается как технология организации учебной деятельности, реализуемая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работника, которая обеспечивает интерактивное взаимодействие удаленных участников через открытые каналы доступа (прежде всего Интернет).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1.4. </w:t>
      </w:r>
      <w:r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Электронное обучение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— это реализация образовательных программ с использованием информационно-образовательных ресурсов,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ресурсов, не требующая непосредственного взаимодействия обучающихся и педагогических работников.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1.5.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Электронное обучение и использование дистанционных образовательных технологий не является самостоятельной отдельной формой образования и может реализовываться комплексно с традиционной (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), семейной, экстернатом и другими формами получения образования, предусмотренными Федеральным законом «Об образовании в Российской Федерации».</w:t>
      </w:r>
      <w:proofErr w:type="gramEnd"/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1.6.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Электронное обучение и использование дистанционных образовательных технологий не является альтернативой традиционным способам получения знаний и при необходимости может реализовываться в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сочетании с другими образовательными технологиями (при обучении обучающихся с ограниченными возможностями обучение с использованием дистанционных технологий может сочетаться с индивидуальными занятиями с обучающимися на дому).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При этом объем часов, определенный для конкретного обучающегося (класса), не должен превышать норматив.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1.7. Право на обучение с использованием дистанционных технологий имеют дети с ограниченными возможностями, дети-инвалиды, обучающиеся, находящиеся на индивидуальном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дому, обучающихся, временно находящихся в другом от основного места проживания городе (участие в спортивных соревнованиях, командировке родителей, длительном лечении). Обучение с использованием электронного обучения может быть реализовано для заочной формы обучения, обучающихся во время карантина, экстернов и в случае переноса занятий в предпраздничные дни для самостоятельного освоения обучающимися учебного плана.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1.8. При реализации образовательных программ или их частей с применением электронного обучения, дистанционных образовательных технологий школа: 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1.8.1 самостоятельно определяет формы и периодичность проведения текущего контроля 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обучения;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1.8.2 самостоятельно определяет формат организации освоения образовательных программ или их частей с применением дистанционных образовательных технологий, электронного обучения:</w:t>
      </w:r>
    </w:p>
    <w:p w:rsidR="009A663E" w:rsidRDefault="00770FD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обучение в режиме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 использованием видеоконференции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9A663E" w:rsidRDefault="00770FD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дистанционное использование цифровых платформ;</w:t>
      </w:r>
    </w:p>
    <w:p w:rsidR="009A663E" w:rsidRDefault="00770FD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организация самостоятельной домашней работы с обратной связью через электронную почту, чаты, социальные сети. Допускается сочетание указанных форматов.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1.8.3.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1.8.4. самостоятельно определяет соотношение объема занятий, проводимых путем непосредственного взаимодействия педагогического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работника с обучающимся, в том числе с применением электронного обучения, дистанционных образовательных технологий;</w:t>
      </w:r>
      <w:proofErr w:type="gramEnd"/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1.8.5. самостоятельно определяет цифровые платформы, информационно-образовательные ресурсы для организации обучения с применением дистанционных образовательных технологий, электронного обучения.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1.9. При реализации образовательных программ или их частей с применением электронного обучения, дистанционных образовательных технологий в школе используются образовательные ресурсы, рекомендованные Комитетом по образованию, Министерством просвещения Российской Федерации.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1.10. При реализации образовательных программ или их частей с применением электронного обучения, дистанционных образовательных технологий учет успеваемости обучающихся, учет проведенных уроков, занятий ведется в электронном журнале.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1.11. Школа информирует родителей (законных представителей) обучающихся о формах проведения текущего контроля и промежуточной аттестации при освоении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образовательных программ с применением дистанционных образовательных технологий, электронного обучения путем размещения соответствующей информации на официальном сайте школы.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1.12. Текущий контроль успеваемости и промежуточную аттестацию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осуществляют педагоги в соответствии с должностными обязанностями и локальными нормативными актами школы.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1.13.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1.14.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экспертные комиссии при проведении процедур лицензирования и аккредитации, учредитель.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1.15. Настоящее Положение, а также изменения и дополнения к нему принимаются Советом школы с учетом мнения обучающихся, родителей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(законных представителей) обучающихся и утверждаются приказом директора школы.</w:t>
      </w:r>
    </w:p>
    <w:p w:rsidR="009A663E" w:rsidRDefault="00770FD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ab/>
        <w:t>2. Цель и задачи текущего контроля и промежуточной аттестации обучающихся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2.1. Целью организации текущего контроля и промежуточной аттестации является оценка качества освоения образовательных программ или их частей при организации обучения с применением дистанционных образовательных технологий, электронного обучения.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2.2. Задачи применения электронного обучения, дистанционных образовательных технологий:</w:t>
      </w:r>
    </w:p>
    <w:p w:rsidR="009A663E" w:rsidRDefault="00770FD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обеспечить непрерывный мониторинг качества освоения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образовательных программ или их частей при организации обучения с применением дистанционных образовательных технологий;</w:t>
      </w:r>
    </w:p>
    <w:p w:rsidR="009A663E" w:rsidRDefault="00770FD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повысить качество образования на основе внедрения современных цифровых технологий в содержание образовательных программ;</w:t>
      </w:r>
    </w:p>
    <w:p w:rsidR="009A663E" w:rsidRDefault="00770FD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предоставить обучающимся возможность освоения образовательных программ с использованием современных цифровых технологий;</w:t>
      </w:r>
      <w:proofErr w:type="gramEnd"/>
    </w:p>
    <w:p w:rsidR="009A663E" w:rsidRDefault="00770FD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создать условия для интеграции педагогических и цифровых технологий при реализации образовательных программ.</w:t>
      </w:r>
    </w:p>
    <w:p w:rsidR="009A663E" w:rsidRDefault="00770FD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Организация образовательной деятельности с использованием электронного обучения и (или) дистанционных образовательных технологий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3.1. Зачисление обучающегося на обучение с использованием дистанционных технологий оформляется приказом директора школы.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3.2. </w:t>
      </w:r>
      <w:r w:rsid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БОУ КМР «</w:t>
      </w:r>
      <w:proofErr w:type="spellStart"/>
      <w:r w:rsid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Алешинская</w:t>
      </w:r>
      <w:proofErr w:type="spellEnd"/>
      <w:r w:rsid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ОШ»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регламентируется учебным планом (индивидуальным образовательным маршрутом), количеством часов, определенных для индивидуального обучения детей на дому, годовым календарным графиком и расписанием занятий.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3.3.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объёме при переходе на дистанционное обучение, ежедневно в соответствии с утвержденным расписанием уроков вносят домашние задания, оценки обучающихся в электронный журнал, осуществляют обратную связь с обучающимися в электронном виде, используя цифровые образовательные платформы, электронный журнал, электронную почту, социальные сети,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мессенджеры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(или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 в ходе индивидуальных консультаций.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3.4. В структуру обучения в дистанционном режиме должны быть включены следующие элементы:</w:t>
      </w:r>
    </w:p>
    <w:p w:rsidR="009A663E" w:rsidRDefault="00770FD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ознакомительно-разъяснительная работа (знакомство обучающихся и их родителей (законных представителей) с целями, задачами, особенностями и возможностями дистанционного обучения);</w:t>
      </w:r>
    </w:p>
    <w:p w:rsidR="009A663E" w:rsidRDefault="00770FD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технологическая подготовка (обучение родителей (законных представителей)) и обучающихся первичным навыкам работы в Интернет (при необходимости) и работе в оболочке дистанционного обучения;</w:t>
      </w:r>
    </w:p>
    <w:p w:rsidR="009A663E" w:rsidRDefault="00770FD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информационная поддержка (знакомство обучающихся и их родителей (законных представителей) с информационными источниками по конкретным предметам;</w:t>
      </w:r>
    </w:p>
    <w:p w:rsidR="009A663E" w:rsidRDefault="00770FD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изучение курсов (освоение индивидуального образовательного маршрута, самостоятельная работа обучающегося с информационными источниками, консультирование, промежуточная аттестация и контроль текущей учебной деятельности обучающихся – по мере освоения конкретных тем курса);</w:t>
      </w:r>
    </w:p>
    <w:p w:rsidR="009A663E" w:rsidRDefault="00770FD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текущий контроль знаний (оценка результатов</w:t>
      </w:r>
      <w:r w:rsid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освоения отдельных тем учебных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курсов).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3.5. При дистанционном обучении обучающийся и учитель взаимодействуют в учебной деятельности в следующих режимах:</w:t>
      </w:r>
    </w:p>
    <w:p w:rsidR="009A663E" w:rsidRDefault="00770FD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синхронно,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используя средства коммуникации и одновременно взаимодействуя друг с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другом (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);</w:t>
      </w:r>
    </w:p>
    <w:p w:rsidR="009A663E" w:rsidRDefault="00770FD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асинхронно, когда обучающийся выполняет какую-либо самостоятельную работу (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offline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Система дистанционного обучения может использовать либо обе формы взаимодействия (параллельную и последовательную), либо одну из них. Выбор формы определяется конкретными видами занятий, объемом курса и техническими возможностями образовательной организации и обучающегося. 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ab/>
        <w:t>3.6. Формы дистанционных образовательных технологий могут быть реализованы посредством:</w:t>
      </w:r>
    </w:p>
    <w:p w:rsidR="006C0DC4" w:rsidRPr="006C0DC4" w:rsidRDefault="00770FDB" w:rsidP="006C0DC4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Интернет ресурса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r w:rsid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РЭШ, </w:t>
      </w:r>
      <w:r w:rsidR="000D6418" w:rsidRP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fldChar w:fldCharType="begin"/>
      </w:r>
      <w:r w:rsidR="006C0DC4" w:rsidRP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instrText xml:space="preserve"> HYPERLINK "https://skysmart.ru/" \t "_blank" </w:instrText>
      </w:r>
      <w:r w:rsidR="000D6418" w:rsidRP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fldChar w:fldCharType="separate"/>
      </w:r>
    </w:p>
    <w:p w:rsidR="006C0DC4" w:rsidRPr="006C0DC4" w:rsidRDefault="006C0DC4" w:rsidP="006C0DC4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Style w:val="aa"/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spellStart"/>
      <w:r w:rsidRPr="006C0DC4"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Skysmart</w:t>
      </w:r>
      <w:proofErr w:type="spellEnd"/>
    </w:p>
    <w:p w:rsidR="009A663E" w:rsidRDefault="000D6418" w:rsidP="006C0DC4">
      <w:pPr>
        <w:spacing w:before="48" w:after="48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fldChar w:fldCharType="end"/>
      </w:r>
    </w:p>
    <w:p w:rsidR="009A663E" w:rsidRDefault="00770FD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9A663E" w:rsidRDefault="00770FD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дистанционные конкурсы, олимпиады;</w:t>
      </w:r>
    </w:p>
    <w:p w:rsidR="009A663E" w:rsidRDefault="00770FD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видеоконференции;</w:t>
      </w:r>
    </w:p>
    <w:p w:rsidR="009A663E" w:rsidRDefault="00770FD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on-line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тестирование;</w:t>
      </w:r>
    </w:p>
    <w:p w:rsidR="009A663E" w:rsidRDefault="00770FD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Интернет-уроки</w:t>
      </w:r>
      <w:proofErr w:type="spellEnd"/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9A663E" w:rsidRDefault="00770FD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домашнее обучение с дистанционной поддержкой;</w:t>
      </w:r>
    </w:p>
    <w:p w:rsidR="009A663E" w:rsidRDefault="00770FD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skype-общение, облачные сервисы и т. д.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3.7. В обучении с применением дистанционных технологий могут использоваться следующие организационные формы учебной деятельности:</w:t>
      </w:r>
    </w:p>
    <w:p w:rsidR="009A663E" w:rsidRDefault="00770FDB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подготовка к олимпиадам;</w:t>
      </w:r>
    </w:p>
    <w:p w:rsidR="009A663E" w:rsidRDefault="00770FDB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консультация;</w:t>
      </w:r>
    </w:p>
    <w:p w:rsidR="009A663E" w:rsidRDefault="00770FDB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семинар;</w:t>
      </w:r>
    </w:p>
    <w:p w:rsidR="009A663E" w:rsidRDefault="00770FDB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практическое занятие;</w:t>
      </w:r>
    </w:p>
    <w:p w:rsidR="009A663E" w:rsidRDefault="00770FDB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контрольная работа;</w:t>
      </w:r>
    </w:p>
    <w:p w:rsidR="009A663E" w:rsidRDefault="00770FDB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самостоятельная работа;</w:t>
      </w:r>
    </w:p>
    <w:p w:rsidR="009A663E" w:rsidRDefault="00770FDB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учебно-исследовательская работа.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3.8. Самостоятельная работа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9A663E" w:rsidRDefault="00770FDB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работа с электронным ресурсом;</w:t>
      </w:r>
    </w:p>
    <w:p w:rsidR="009A663E" w:rsidRDefault="00770FDB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просмотр видео-лекций;</w:t>
      </w:r>
    </w:p>
    <w:p w:rsidR="009A663E" w:rsidRDefault="00770FDB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компьютерное тестирование.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3.9. Технология дистанционного образования может быть использована в процессе обучения одного обучающегося или группы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9A663E" w:rsidRDefault="00770FD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ab/>
        <w:t>4. Техническое обеспечение использования дистанционных образовательных технологий и электронного обучения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ab/>
        <w:t>4.1. Учебная деятельность с использованием электронного обучения и дистанционных образовательных технологий обеспечивается следующими техническими средствами:</w:t>
      </w:r>
    </w:p>
    <w:p w:rsidR="009A663E" w:rsidRDefault="00770FDB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компьютерами, оснащенными web-камерами, микрофонами, колонками;</w:t>
      </w:r>
    </w:p>
    <w:p w:rsidR="009A663E" w:rsidRDefault="00770FDB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9A663E" w:rsidRDefault="00770FDB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4.2. Административные и педагогические работники, а также работники системы сопровождения, реализующие образовательную деятельность с использованием технологий дистанционного обучения, должны иметь уровень подготовки в следующих областях:</w:t>
      </w:r>
    </w:p>
    <w:p w:rsidR="009A663E" w:rsidRDefault="00770FDB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методика использования дистанционных технологий в образовательной деятельности; начальный уровень компьютерной грамотности (MS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MS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MS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);</w:t>
      </w:r>
    </w:p>
    <w:p w:rsidR="009A663E" w:rsidRDefault="00770FDB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навыки работы в Интернет (электронная почта, поиск информации,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skype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);</w:t>
      </w:r>
    </w:p>
    <w:p w:rsidR="009A663E" w:rsidRDefault="00770FDB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навыки работы в используемой оболочке дистанционного обучения.</w:t>
      </w:r>
    </w:p>
    <w:p w:rsidR="009A663E" w:rsidRDefault="00770FD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ab/>
        <w:t>5. Порядок и формы доступа к используемой электронной информационно-образовательной среде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реализации образовательных программ с применением электронного обучения школа обеспечивает доступ обучающихся, независимо от места их нахождения, к электронной информационно-образовательной среде,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необходимых и достаточных для организации опосредованного обмена информацией между обучающимися с педагогическим работником.</w:t>
      </w:r>
      <w:proofErr w:type="gramEnd"/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5.2.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процессе обучения возможно взаимодействие обучающихся (учебный проект или иные виды учебной деятельности), которое осуществляется в синхронном и асинхронном режимах.</w:t>
      </w:r>
      <w:proofErr w:type="gramEnd"/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ab/>
        <w:t>5.3. Использование технологий электронного обучения в образовательной деятельности предполагает следующие виды учебной деятельности:</w:t>
      </w:r>
    </w:p>
    <w:tbl>
      <w:tblPr>
        <w:tblW w:w="94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1"/>
        <w:gridCol w:w="3790"/>
        <w:gridCol w:w="3384"/>
      </w:tblGrid>
      <w:tr w:rsidR="006C0DC4" w:rsidRPr="006C0DC4" w:rsidTr="006C0DC4"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37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</w:t>
            </w: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Форма, режим</w:t>
            </w:r>
          </w:p>
        </w:tc>
        <w:tc>
          <w:tcPr>
            <w:tcW w:w="3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 изучения материала</w:t>
            </w:r>
          </w:p>
        </w:tc>
      </w:tr>
      <w:tr w:rsidR="006C0DC4" w:rsidRPr="006C0DC4" w:rsidTr="006C0DC4"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Установочные занятия</w:t>
            </w:r>
          </w:p>
        </w:tc>
        <w:tc>
          <w:tcPr>
            <w:tcW w:w="37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Очная, заочная, в индивидуальном или групповом режиме – в зависимости от особенностей и возможностей обучающихся (режим </w:t>
            </w:r>
            <w:proofErr w:type="spell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online</w:t>
            </w:r>
            <w:proofErr w:type="spell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offline</w:t>
            </w:r>
            <w:proofErr w:type="spell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</w:t>
            </w: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Перед началом обучения,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</w:t>
            </w: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перед началом курса, перед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началом значимых объемных или сложных тем курса</w:t>
            </w:r>
          </w:p>
        </w:tc>
      </w:tr>
      <w:tr w:rsidR="006C0DC4" w:rsidRPr="006C0DC4" w:rsidTr="006C0DC4"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Самостоятельное изучение материала</w:t>
            </w:r>
          </w:p>
        </w:tc>
        <w:tc>
          <w:tcPr>
            <w:tcW w:w="37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Заочная</w:t>
            </w:r>
            <w:proofErr w:type="gram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на основе рекомендованных информационных источников (режим </w:t>
            </w:r>
            <w:proofErr w:type="spell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online</w:t>
            </w:r>
            <w:proofErr w:type="spell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offline</w:t>
            </w:r>
            <w:proofErr w:type="spell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 время карантина или переноса учебных занятий</w:t>
            </w:r>
          </w:p>
        </w:tc>
      </w:tr>
      <w:tr w:rsidR="006C0DC4" w:rsidRPr="006C0DC4" w:rsidTr="006C0DC4"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7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Индивидуально или в группе, в режиме </w:t>
            </w:r>
            <w:proofErr w:type="spell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online</w:t>
            </w:r>
            <w:proofErr w:type="spell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offline</w:t>
            </w:r>
            <w:proofErr w:type="spellEnd"/>
          </w:p>
        </w:tc>
        <w:tc>
          <w:tcPr>
            <w:tcW w:w="3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 процессе изучения учебных курсов – по мере возникновения затруднений </w:t>
            </w:r>
            <w:proofErr w:type="gram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</w:t>
            </w:r>
            <w:proofErr w:type="gram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обучающегося</w:t>
            </w:r>
          </w:p>
        </w:tc>
      </w:tr>
      <w:tr w:rsidR="006C0DC4" w:rsidRPr="006C0DC4" w:rsidTr="006C0DC4"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Углубление профильного материала</w:t>
            </w:r>
          </w:p>
        </w:tc>
        <w:tc>
          <w:tcPr>
            <w:tcW w:w="37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Заочная</w:t>
            </w:r>
            <w:proofErr w:type="gram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на основе рекомендованных информационных источников</w:t>
            </w:r>
          </w:p>
        </w:tc>
        <w:tc>
          <w:tcPr>
            <w:tcW w:w="3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процессе закрепления материала  учебных курсов</w:t>
            </w:r>
          </w:p>
        </w:tc>
      </w:tr>
      <w:tr w:rsidR="006C0DC4" w:rsidRPr="006C0DC4" w:rsidTr="006C0DC4"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к ГИА</w:t>
            </w:r>
          </w:p>
        </w:tc>
        <w:tc>
          <w:tcPr>
            <w:tcW w:w="37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Индивидуально или в группе, в режиме </w:t>
            </w:r>
            <w:proofErr w:type="spell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online</w:t>
            </w:r>
            <w:proofErr w:type="spell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offline</w:t>
            </w:r>
            <w:proofErr w:type="spell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Заочная</w:t>
            </w:r>
            <w:proofErr w:type="gram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на основе рекомендованных информационных источников</w:t>
            </w:r>
          </w:p>
        </w:tc>
        <w:tc>
          <w:tcPr>
            <w:tcW w:w="3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процессе закрепления  и проверки материала  учебных курсов</w:t>
            </w:r>
          </w:p>
        </w:tc>
      </w:tr>
      <w:tr w:rsidR="006C0DC4" w:rsidRPr="006C0DC4" w:rsidTr="006C0DC4"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37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Заочно (в режиме </w:t>
            </w:r>
            <w:proofErr w:type="spell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online</w:t>
            </w:r>
            <w:proofErr w:type="spell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offline</w:t>
            </w:r>
            <w:proofErr w:type="spellEnd"/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DC4" w:rsidRPr="006C0DC4" w:rsidRDefault="006C0DC4" w:rsidP="006C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завершении отдельных тем или курса в целом</w:t>
            </w:r>
          </w:p>
        </w:tc>
      </w:tr>
    </w:tbl>
    <w:p w:rsidR="006C0DC4" w:rsidRDefault="006C0DC4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5.4. Отметки при выполнении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тестовых и самостоятельных работ, выставляются в электронный журнал.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5.5. Не допускается снижение отметки за работу, представленную позже заявленного педагогом срока.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5.6. Отметки текущего контроля успеваемости должны своевременно выставляться в журнал (или посредством электронной связи). Отметки текущего контроля успеваемости должны сопровождаться комментариями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5.7.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5.8. При электронном обучении используются специализированные ресурсы Интернет, предназначенн</w:t>
      </w:r>
      <w:r w:rsid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ые для обучения (решу ОГЭ,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</w:t>
      </w:r>
      <w:proofErr w:type="spellStart"/>
      <w:r w:rsidR="006C0DC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РЭШ,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т.п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 –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Интернет, в процессе дистанционного обучения могут использоваться традиционные информационные источники, в том числе учебники, учебные пособия, хрестоматии, задачники, энциклопедические и словарно-справочные материалы, прикладные программные средства и пр. Обучающиеся должны быть ознакомлены с перечнем обязательных и дополнительных образовательных ресурсов по осваиваемой образовательной программе. Школа не берет на себя обязательства по обеспечению обучающихся аппаратно-программными средствами.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5.9. Участниками образовательной деятельности при реализации электронного обучения являются следующие субъекты:</w:t>
      </w:r>
    </w:p>
    <w:p w:rsidR="009A663E" w:rsidRDefault="00770FDB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работники школы (административные, педагогические работники);</w:t>
      </w:r>
    </w:p>
    <w:p w:rsidR="009A663E" w:rsidRDefault="00770FDB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обучающиеся;</w:t>
      </w:r>
    </w:p>
    <w:p w:rsidR="009A663E" w:rsidRDefault="00770FDB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их родители (законные представители).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5.10. В процессе дистанционного обучения и электронного обучения с использованием дистанционных образовательных технологий субъекты образовательной деятельности несут ответственность за различные аспекты деятельности в пределах своей компетентности. Ответственность школы:</w:t>
      </w:r>
    </w:p>
    <w:p w:rsidR="009A663E" w:rsidRDefault="00770FDB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создание условий, соответствующих требованиям настоящего Положения;</w:t>
      </w:r>
    </w:p>
    <w:p w:rsidR="009A663E" w:rsidRDefault="00770FDB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за обеспечение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информационными ресурсами;</w:t>
      </w:r>
    </w:p>
    <w:p w:rsidR="009A663E" w:rsidRDefault="00770FDB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обеспечение образовательной деятельности квалифицированными кадрами, прошедшими специализированное обучение в области использования дистанционных технологий в образовательной деятельности с детьми инвалидами или с ОВЗ;</w:t>
      </w:r>
    </w:p>
    <w:p w:rsidR="009A663E" w:rsidRDefault="00770FDB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предоставление грамотного материала для электронного обучения;</w:t>
      </w:r>
    </w:p>
    <w:p w:rsidR="009A663E" w:rsidRDefault="00770FDB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за соответствие реализуемых учебных программ государственным образовательным стандартам;</w:t>
      </w:r>
    </w:p>
    <w:p w:rsidR="009A663E" w:rsidRDefault="00770FDB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выполнение образовательных программ и соблюдение педагогами графика (расписания) учебных занятий;</w:t>
      </w:r>
    </w:p>
    <w:p w:rsidR="009A663E" w:rsidRDefault="00770FDB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организацию сопровождения обучающихся и их родителей (законных представителей) в процессе обучения с использованием дистанционных технологий.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Ответственность родителей (законных представителей):</w:t>
      </w:r>
    </w:p>
    <w:p w:rsidR="009A663E" w:rsidRDefault="00770FDB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обеспечение контроля выполнения ребенком учебного графика и заданий.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Ответственность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9A663E" w:rsidRDefault="00770FDB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 выполнение учебных требований (обучающиеся предоставляют выполненные во время дистанционного обучения (карантина) задания в соответствии с требованиями педагогов в электронном виде в сроки, установленные педагогом).</w:t>
      </w:r>
    </w:p>
    <w:p w:rsidR="009A663E" w:rsidRDefault="00770FD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ab/>
        <w:t>6. Порядок организации текущего контроля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6.1. Текущий контроль успеваемости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(далее — текущий контроль) представляет собой процедуру оценки индивидуального продвижения обучающегося в освоении образовательной программы учебного предмета.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6.2. Объектом текущего контроля являются предметные планируемые результаты,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этапы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освоения которых зафиксированы в тематическом планировании рабочей программы.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6.3. 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Текущий контроль успеваемости обучающихся проводится в течение учебного периода в целях:</w:t>
      </w:r>
      <w:proofErr w:type="gramEnd"/>
    </w:p>
    <w:p w:rsidR="009A663E" w:rsidRDefault="00770FDB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контроля уровня достижения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результатов, предусмотренных образовательной программой;</w:t>
      </w:r>
    </w:p>
    <w:p w:rsidR="009A663E" w:rsidRDefault="00770FDB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оценки соответствия результатов освоения образовательных программ требованиям ФГОС;</w:t>
      </w:r>
    </w:p>
    <w:p w:rsidR="009A663E" w:rsidRDefault="00770FDB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проведения обучающимся самооценки, оценки его работы педагогическим работником с целью возможного совершенствования образовательной деятельности.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ab/>
        <w:t>6.4. Текущий контроль осуществляется педагогическим работником, реализующим соответствующую часть образовательной программы.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6.5. Текущий контроль при организации освоения образовательных программ или их частей с применением дистанционных образовательных технологий может организовываться в следующих формах:</w:t>
      </w:r>
    </w:p>
    <w:p w:rsidR="009A663E" w:rsidRDefault="00770FDB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электронный опрос с применением тестов, интерактивных заданий;</w:t>
      </w:r>
    </w:p>
    <w:p w:rsidR="009A663E" w:rsidRDefault="00770FDB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устный опрос при проведении урока, занятия в режиме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9A663E" w:rsidRDefault="00770FDB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выполнение практического задания (индивидуально или в группах);</w:t>
      </w:r>
    </w:p>
    <w:p w:rsidR="009A663E" w:rsidRDefault="00770FDB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выполнение индивидуального или группового творческого задания;</w:t>
      </w:r>
    </w:p>
    <w:p w:rsidR="009A663E" w:rsidRDefault="00770FDB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работа над проектом, учебным исследованием;</w:t>
      </w:r>
    </w:p>
    <w:p w:rsidR="009A663E" w:rsidRDefault="00770FDB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написание сочинения;</w:t>
      </w:r>
    </w:p>
    <w:p w:rsidR="009A663E" w:rsidRDefault="00770FDB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выполнение лабораторной работы с использованием цифровых лабораторий;</w:t>
      </w:r>
    </w:p>
    <w:p w:rsidR="009A663E" w:rsidRDefault="00770FDB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участие в групповых дискуссиях, организованных с применением цифровых технологий;</w:t>
      </w:r>
    </w:p>
    <w:p w:rsidR="009A663E" w:rsidRDefault="00770FDB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написание реферата, доклада;</w:t>
      </w:r>
    </w:p>
    <w:p w:rsidR="009A663E" w:rsidRDefault="00770FDB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выполнение самостоятельной работы по предмету, организованной с использованием цифровых платформ и т.п.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6.6. Формы, порядок организации текущего контроля предметных достижений обучающегося определяются педагогическим работником самостоятельно с учетом содержания образовательной программы.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6.7. Формы организации текущего контроля предметных достижений обучающегося фиксируются в графике проведения уроков с применением дистанционных образовательных технологий, электронного обучения.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6.8. Критерии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оценки результатов проведения текущего контроля предметных достижений обучающегося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разрабатываются педагогическим работником самостоятельно в соответствии с выбранной формой проведения занятия.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6.9. Критерии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оценки результатов проведения текущего контроля предметных достижений обучающегося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озвучиваются (устно или письменно) педагогическим работником перед проведением контроля.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6.10. Результаты текущего контроля заносятся педагогическим работником в электронный журнал успеваемости после проверки работы обучающегося и являются основой для индивидуализации учебной деятельности, проведения промежуточной аттестации.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ab/>
        <w:t xml:space="preserve">6.11. Фиксация результатов текущего контроля осуществляется по пятибалльной системе (минимальный балл - 2, максимальный балл – 5,отдельные виды работ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ачтено/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незачтено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6.12. Текущий контроль успеваемости обучающихся первого класса осуществляется без фиксации достижений обучающихся в виде отметок по пятибалльной системе.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6.13.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Отметка об отсутствии обучающегося на уроке не ставится, кроме случаев болезни обучающегося (по сообщению от родителей) и, если его состояние здоровья не позволяет выполнять учебные задания в указанные сроки (в электронный журнал ставится - У), по окончании дистанционного обучения (карантина) обучающийся и его родители (законные представители) должны подтвердить сроки болезни ребёнка справкой от врача.</w:t>
      </w:r>
      <w:proofErr w:type="gramEnd"/>
    </w:p>
    <w:p w:rsidR="009A663E" w:rsidRDefault="00770FD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ab/>
        <w:t>7. Порядок организации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7.1. </w:t>
      </w:r>
      <w:r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— это установление уровня достижения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планируемых предметных результатов освоения образовательных программ. 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7.2. Промежуточная аттестация проводится по итогам учебной четверти (во 2 - 9-х классах), учебного года. 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7.3. Промежуточная аттестация проводится по каждому учебному предмету, курсу, предусмотренному учебным планом основной образовательной программы соответствующего уровня образования, учебным планом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программы. 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7.4. Целями проведения промежуточной аттестации являются:</w:t>
      </w:r>
    </w:p>
    <w:p w:rsidR="009A663E" w:rsidRDefault="00770FDB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9A663E" w:rsidRDefault="00770FDB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соотнесение уровня освоения образовательной программы требованиям ФГОС;</w:t>
      </w:r>
    </w:p>
    <w:p w:rsidR="009A663E" w:rsidRDefault="00770FDB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оценка достижений конкретного обучающегося, позволяющая выявить пробелы в освоении им образовательной программы и учесть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индивидуальные потребности обучающегося в осуществлении образовательной деятельности;</w:t>
      </w:r>
    </w:p>
    <w:p w:rsidR="009A663E" w:rsidRDefault="00770FDB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7.5. Промежуточная аттестация в школе проводится на основе принципов объективности, беспристрастности.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7.6. Формами промежуточной аттестации при реализации образовательных программ с применением дистанционных образовательных технологий, электронного обучения являются по итогам учебной четверти, полугодия, года:</w:t>
      </w:r>
    </w:p>
    <w:p w:rsidR="009A663E" w:rsidRDefault="00770FDB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тестирование с использованием автоматизированных тестовых систем с возможностью ограничения времени выполнения задания;</w:t>
      </w:r>
    </w:p>
    <w:p w:rsidR="009A663E" w:rsidRDefault="00770FDB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эссе (сочинение);</w:t>
      </w:r>
    </w:p>
    <w:p w:rsidR="009A663E" w:rsidRDefault="00770FDB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выполнение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учебного исследования;</w:t>
      </w:r>
    </w:p>
    <w:p w:rsidR="009A663E" w:rsidRDefault="00770FDB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выполнение творческого задания и т.п.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7.7. Фиксация результатов промежуточной аттестации осуществляется по пятибалльной системе (минимальный балл - 2, максимальный балл - 5). Промежуточная аттестация в 1-х классах проводится без фиксации достижений обучающихся в виде отметок по пятибалльной системе.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7.8. Фиксация результатов промежуточной аттестации осуществляется в электронном журнале.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7.9. Сроки проведения промежуточной аттестации, график проведения контрольных мероприятий разрабатываются заместителем директора по УВР согласно календарному учебному графику и утверждаются приказом директора школы не позднее, чем за 2 недели до проведения промежуточной аттестации.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7.10. Отметка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 четверть (полугодие) выставляется на основе результатов текущего контроля. Итоговая отметка при промежуточной аттестации:</w:t>
      </w:r>
    </w:p>
    <w:p w:rsidR="009A663E" w:rsidRDefault="00770FDB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выставляется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положительной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(5, 4 или 3) при наличии не менее трех положительных отметок за четверть при одном часе в неделю, не менее пяти - шести при двух часов в неделю;</w:t>
      </w:r>
    </w:p>
    <w:p w:rsidR="009A663E" w:rsidRDefault="00770FDB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выставляется 5 (отлично) – с учетом рекомендуемого (средневзвешенного) балла за четверть (полугодие) от 4,58 и выше;</w:t>
      </w:r>
    </w:p>
    <w:p w:rsidR="009A663E" w:rsidRDefault="00770FDB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выставляется 4 (хорошо) – с учетом рекомендуемого (средневзвешенного) балла за четверть (полугодие) от 3,58 – до 4,57. При рекомендуемом (средневзвешенном) балле за четверть (полугодие) - 4,57 допускается выставление отметки 5 (отлично) при положительном написании четвертной (итоговой) контрольной работы;</w:t>
      </w:r>
    </w:p>
    <w:p w:rsidR="009A663E" w:rsidRDefault="00770FDB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выставляется 3 (удовлетворительно) – с учетом рекомендуемого (средневзвешенного) балла за четверть (полугодие) от 2,5 до 3,57. При рекомендуемом (средневзвешенном) балле за четверть (полугодие) - 3,57 допускается выставление отметки 4 (хорошо) при положительном написании четвертной (итоговой) контрольной работы;</w:t>
      </w:r>
    </w:p>
    <w:p w:rsidR="009A663E" w:rsidRDefault="00770FDB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выставляется отметка 2 (неудовлетворительно) – с учетом рекомендуемого (средневзвешенного) балла за четверть (полугодие) до 2,5. При рекомендуемом (средневзвешенном) балле за четверть (полугодие) от 2,47 допускается выставление отметки 3 (удовлетворительно) при положительном написании четвертной (итоговой) контрольной работы.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7.11.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Годовая аттестация обучающихся проводится по результатам (отметкам) текущей аттестации с учетом годового контроля, который может быть проведен в различных формах: дифференцированного зачета, защита проекта, письменной контрольной работы.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Отметка годового контроля выставляется в предпоследней графе четвертой четверти и влияет на её итоги.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7.12. При выставлении отметки обучающегося за год учитываются отметки промежуточной аттестации за четверти (полугодия).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7.13. Аттестация в 2-4 классах обязательно включает в себя письменные контрольные работы по русскому языку и математике.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7.14. Итоговая отметка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9A663E" w:rsidRDefault="00770FDB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Итоговые отметки за 9 класс по русскому языку, математике и двум учебным предметам, сдаваемым по выбору обучающегося, определяется как среднее арифметическое годовой и экзаменационной отметок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выпускника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выставляются в аттестат целыми числами в соответствии с правилами математического округления.</w:t>
      </w:r>
    </w:p>
    <w:p w:rsidR="009A663E" w:rsidRDefault="00770FDB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случае если ОГЭ по выбору будут отменены, итоговая отметка выставляется на основании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годовой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9A663E" w:rsidRDefault="00770FDB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9A663E" w:rsidRDefault="00770FDB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7.15. При пропуске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7.16. При реализации образовательных программ или их частей с применением дистанционных образовательных технологий педагогические работники доводят до сведения родителей (законных представителей) результаты промежуточной аттестации посредством заполнения электронного журнала.</w:t>
      </w:r>
    </w:p>
    <w:p w:rsidR="009A663E" w:rsidRDefault="00770FD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ab/>
        <w:t>8. Права и обязанности участников процесса промежуточной аттестации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8.1. Участниками процесса аттестации считаются: обучающийся и учитель, преподающий предмет в классе, руководитель образовательной организации. Права обучающегося представляют его родители (законные представители).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8.2. Учитель, осуществляющий текущий контроль успеваемости и промежуточную аттестацию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имеет право:</w:t>
      </w:r>
    </w:p>
    <w:p w:rsidR="009A663E" w:rsidRDefault="00770FDB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проводить процедуру аттестации и оценивать качество усвоения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9A663E" w:rsidRDefault="00770FDB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8.3.Учитель в ходе аттестации не имеет права:</w:t>
      </w:r>
    </w:p>
    <w:p w:rsidR="009A663E" w:rsidRDefault="00770FDB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аттестации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обучающихся за текущий учебный год;</w:t>
      </w:r>
    </w:p>
    <w:p w:rsidR="009A663E" w:rsidRDefault="00770FDB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оказывать давление на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проявлять к ним недоброжелательное, некорректное отношение.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8.4. Классный руководитель обязан проинформировать родителей (законных представителей) о результатах текущего контроля успеваемости и промежуточной аттестации их ребенка. 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8.5. 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имеет право: проходить все формы промежуточной аттестации в порядке, установленном образовательной организацией. 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8.6. 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обязан выполнять требования, определенные настоящим Положением.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8.7. Родители (законные представители) ребенка имеют право:</w:t>
      </w:r>
    </w:p>
    <w:p w:rsidR="009A663E" w:rsidRDefault="00770FDB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9A663E" w:rsidRDefault="00770FDB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8.8. Родители (законные представители) обязаны:</w:t>
      </w:r>
    </w:p>
    <w:p w:rsidR="009A663E" w:rsidRDefault="00770FDB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9A663E" w:rsidRDefault="00770FDB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вести контроль текущей успеваемости своего ребенка, результатов его промежуточной аттестации;</w:t>
      </w:r>
    </w:p>
    <w:p w:rsidR="009A663E" w:rsidRDefault="00770FDB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оказать содействие своему ребенку по ликвидации академической задолженности в течение установленного срока.</w:t>
      </w:r>
    </w:p>
    <w:p w:rsidR="009A663E" w:rsidRDefault="00770FD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ab/>
        <w:t xml:space="preserve">9. Оформление документации образовательной организации по итогам промежуточной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в период дистанционного обучения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9.1. Итоги промежуточной аттестации обучающихся отражаются в электронных журналах в разделах тех предметов, по которым она проводилась. Итоговые отметки по учебным предметам с учетом результатов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итоговых работ годовой промежуточной аттестации за текущий учебный год должны быть выставлены за 3 дня до начала каникул.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9.2.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</w:t>
      </w:r>
    </w:p>
    <w:p w:rsidR="009A663E" w:rsidRDefault="00770FD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ab/>
        <w:t xml:space="preserve"> 10. Заключительные положения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10.1. Настоящее </w:t>
      </w:r>
      <w:r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системе оценивания в период дистанционного обучени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 xml:space="preserve">10.2. Администрация образовательной организации на Педагогическом совете проводит ознакомление педагогических работников с настоящим Положением. Классные руководители проводят разъяснительную работу по настоящему Положению с 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Факты проведенной разъяснительной работы фиксируются в отдельных протоколах индивидуальных консультаций. Информация о режиме работы размещается на информационном стенде и официальном сайте школы.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10.3.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A663E" w:rsidRDefault="00770FDB">
      <w:pPr>
        <w:spacing w:before="240" w:after="24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10.4. </w:t>
      </w:r>
      <w:r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системе оценивания в период дистанционного обучения БОУ КМР «</w:t>
      </w:r>
      <w:proofErr w:type="spellStart"/>
      <w:r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Алешинская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 xml:space="preserve"> ОШ»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9A663E" w:rsidRDefault="00770FDB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ab/>
        <w:t>10.5.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A663E" w:rsidRDefault="009A663E">
      <w:pPr>
        <w:spacing w:line="336" w:lineRule="atLeast"/>
        <w:rPr>
          <w:rFonts w:ascii="Georgia" w:eastAsia="Times New Roman" w:hAnsi="Georgia" w:cs="Times New Roman"/>
          <w:color w:val="2E2E2E"/>
          <w:sz w:val="30"/>
          <w:szCs w:val="30"/>
          <w:u w:val="single"/>
          <w:lang w:eastAsia="ru-RU"/>
        </w:rPr>
      </w:pPr>
    </w:p>
    <w:p w:rsidR="009A663E" w:rsidRDefault="009A663E"/>
    <w:sectPr w:rsidR="009A663E" w:rsidSect="009A663E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293"/>
    <w:multiLevelType w:val="multilevel"/>
    <w:tmpl w:val="FEE0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5AD6DD3"/>
    <w:multiLevelType w:val="multilevel"/>
    <w:tmpl w:val="D7881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3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>
    <w:nsid w:val="0E981F0D"/>
    <w:multiLevelType w:val="multilevel"/>
    <w:tmpl w:val="DBB0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9C667B0"/>
    <w:multiLevelType w:val="multilevel"/>
    <w:tmpl w:val="3C66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279388E"/>
    <w:multiLevelType w:val="multilevel"/>
    <w:tmpl w:val="DA96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66A6C76"/>
    <w:multiLevelType w:val="multilevel"/>
    <w:tmpl w:val="50C03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8B021B1"/>
    <w:multiLevelType w:val="multilevel"/>
    <w:tmpl w:val="58CA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EB81663"/>
    <w:multiLevelType w:val="multilevel"/>
    <w:tmpl w:val="02FC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65513CE"/>
    <w:multiLevelType w:val="multilevel"/>
    <w:tmpl w:val="116E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84D32ED"/>
    <w:multiLevelType w:val="multilevel"/>
    <w:tmpl w:val="B54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DAA34DB"/>
    <w:multiLevelType w:val="multilevel"/>
    <w:tmpl w:val="CC28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4FE961F7"/>
    <w:multiLevelType w:val="multilevel"/>
    <w:tmpl w:val="2BAE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50A80221"/>
    <w:multiLevelType w:val="multilevel"/>
    <w:tmpl w:val="7262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510C7301"/>
    <w:multiLevelType w:val="multilevel"/>
    <w:tmpl w:val="7E3A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59764B9B"/>
    <w:multiLevelType w:val="multilevel"/>
    <w:tmpl w:val="7C38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C667F45"/>
    <w:multiLevelType w:val="multilevel"/>
    <w:tmpl w:val="AEBE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F2E2E5C"/>
    <w:multiLevelType w:val="multilevel"/>
    <w:tmpl w:val="7576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090519F"/>
    <w:multiLevelType w:val="multilevel"/>
    <w:tmpl w:val="1422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628E3305"/>
    <w:multiLevelType w:val="multilevel"/>
    <w:tmpl w:val="045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BB9658E"/>
    <w:multiLevelType w:val="multilevel"/>
    <w:tmpl w:val="84AE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E07507A"/>
    <w:multiLevelType w:val="multilevel"/>
    <w:tmpl w:val="5EF0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5F62079"/>
    <w:multiLevelType w:val="multilevel"/>
    <w:tmpl w:val="E74A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779D1914"/>
    <w:multiLevelType w:val="multilevel"/>
    <w:tmpl w:val="73C4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7807097F"/>
    <w:multiLevelType w:val="multilevel"/>
    <w:tmpl w:val="170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4"/>
  </w:num>
  <w:num w:numId="5">
    <w:abstractNumId w:val="1"/>
  </w:num>
  <w:num w:numId="6">
    <w:abstractNumId w:val="19"/>
  </w:num>
  <w:num w:numId="7">
    <w:abstractNumId w:val="23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22"/>
  </w:num>
  <w:num w:numId="14">
    <w:abstractNumId w:val="0"/>
  </w:num>
  <w:num w:numId="15">
    <w:abstractNumId w:val="15"/>
  </w:num>
  <w:num w:numId="16">
    <w:abstractNumId w:val="8"/>
  </w:num>
  <w:num w:numId="17">
    <w:abstractNumId w:val="17"/>
  </w:num>
  <w:num w:numId="18">
    <w:abstractNumId w:val="18"/>
  </w:num>
  <w:num w:numId="19">
    <w:abstractNumId w:val="10"/>
  </w:num>
  <w:num w:numId="20">
    <w:abstractNumId w:val="16"/>
  </w:num>
  <w:num w:numId="21">
    <w:abstractNumId w:val="6"/>
  </w:num>
  <w:num w:numId="22">
    <w:abstractNumId w:val="13"/>
  </w:num>
  <w:num w:numId="23">
    <w:abstractNumId w:val="2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663E"/>
    <w:rsid w:val="000D6418"/>
    <w:rsid w:val="006C0DC4"/>
    <w:rsid w:val="00770FDB"/>
    <w:rsid w:val="007E727B"/>
    <w:rsid w:val="009A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3E"/>
    <w:pPr>
      <w:spacing w:after="200" w:line="276" w:lineRule="auto"/>
    </w:p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6C0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2B39D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link w:val="20"/>
    <w:uiPriority w:val="9"/>
    <w:qFormat/>
    <w:rsid w:val="002B39D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"/>
    <w:uiPriority w:val="9"/>
    <w:qFormat/>
    <w:rsid w:val="002B39D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2B39D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Heading2"/>
    <w:uiPriority w:val="9"/>
    <w:qFormat/>
    <w:rsid w:val="002B3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2B39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9D9"/>
    <w:rPr>
      <w:b/>
      <w:bCs/>
    </w:rPr>
  </w:style>
  <w:style w:type="character" w:styleId="a4">
    <w:name w:val="Emphasis"/>
    <w:basedOn w:val="a0"/>
    <w:uiPriority w:val="20"/>
    <w:qFormat/>
    <w:rsid w:val="002B39D9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B39D9"/>
    <w:rPr>
      <w:color w:val="0000FF"/>
      <w:u w:val="single"/>
    </w:rPr>
  </w:style>
  <w:style w:type="character" w:customStyle="1" w:styleId="ListLabel1">
    <w:name w:val="ListLabel 1"/>
    <w:qFormat/>
    <w:rsid w:val="009A663E"/>
    <w:rPr>
      <w:rFonts w:ascii="Georgia" w:hAnsi="Georgia"/>
      <w:sz w:val="30"/>
    </w:rPr>
  </w:style>
  <w:style w:type="character" w:customStyle="1" w:styleId="ListLabel2">
    <w:name w:val="ListLabel 2"/>
    <w:qFormat/>
    <w:rsid w:val="009A663E"/>
    <w:rPr>
      <w:sz w:val="20"/>
    </w:rPr>
  </w:style>
  <w:style w:type="character" w:customStyle="1" w:styleId="ListLabel3">
    <w:name w:val="ListLabel 3"/>
    <w:qFormat/>
    <w:rsid w:val="009A663E"/>
    <w:rPr>
      <w:sz w:val="20"/>
    </w:rPr>
  </w:style>
  <w:style w:type="character" w:customStyle="1" w:styleId="ListLabel4">
    <w:name w:val="ListLabel 4"/>
    <w:qFormat/>
    <w:rsid w:val="009A663E"/>
    <w:rPr>
      <w:sz w:val="20"/>
    </w:rPr>
  </w:style>
  <w:style w:type="character" w:customStyle="1" w:styleId="ListLabel5">
    <w:name w:val="ListLabel 5"/>
    <w:qFormat/>
    <w:rsid w:val="009A663E"/>
    <w:rPr>
      <w:sz w:val="20"/>
    </w:rPr>
  </w:style>
  <w:style w:type="character" w:customStyle="1" w:styleId="ListLabel6">
    <w:name w:val="ListLabel 6"/>
    <w:qFormat/>
    <w:rsid w:val="009A663E"/>
    <w:rPr>
      <w:sz w:val="20"/>
    </w:rPr>
  </w:style>
  <w:style w:type="character" w:customStyle="1" w:styleId="ListLabel7">
    <w:name w:val="ListLabel 7"/>
    <w:qFormat/>
    <w:rsid w:val="009A663E"/>
    <w:rPr>
      <w:sz w:val="20"/>
    </w:rPr>
  </w:style>
  <w:style w:type="character" w:customStyle="1" w:styleId="ListLabel8">
    <w:name w:val="ListLabel 8"/>
    <w:qFormat/>
    <w:rsid w:val="009A663E"/>
    <w:rPr>
      <w:sz w:val="20"/>
    </w:rPr>
  </w:style>
  <w:style w:type="character" w:customStyle="1" w:styleId="ListLabel9">
    <w:name w:val="ListLabel 9"/>
    <w:qFormat/>
    <w:rsid w:val="009A663E"/>
    <w:rPr>
      <w:sz w:val="20"/>
    </w:rPr>
  </w:style>
  <w:style w:type="character" w:customStyle="1" w:styleId="ListLabel10">
    <w:name w:val="ListLabel 10"/>
    <w:qFormat/>
    <w:rsid w:val="009A663E"/>
    <w:rPr>
      <w:rFonts w:ascii="Georgia" w:hAnsi="Georgia"/>
      <w:sz w:val="30"/>
    </w:rPr>
  </w:style>
  <w:style w:type="character" w:customStyle="1" w:styleId="ListLabel11">
    <w:name w:val="ListLabel 11"/>
    <w:qFormat/>
    <w:rsid w:val="009A663E"/>
    <w:rPr>
      <w:sz w:val="20"/>
    </w:rPr>
  </w:style>
  <w:style w:type="character" w:customStyle="1" w:styleId="ListLabel12">
    <w:name w:val="ListLabel 12"/>
    <w:qFormat/>
    <w:rsid w:val="009A663E"/>
    <w:rPr>
      <w:sz w:val="20"/>
    </w:rPr>
  </w:style>
  <w:style w:type="character" w:customStyle="1" w:styleId="ListLabel13">
    <w:name w:val="ListLabel 13"/>
    <w:qFormat/>
    <w:rsid w:val="009A663E"/>
    <w:rPr>
      <w:sz w:val="20"/>
    </w:rPr>
  </w:style>
  <w:style w:type="character" w:customStyle="1" w:styleId="ListLabel14">
    <w:name w:val="ListLabel 14"/>
    <w:qFormat/>
    <w:rsid w:val="009A663E"/>
    <w:rPr>
      <w:sz w:val="20"/>
    </w:rPr>
  </w:style>
  <w:style w:type="character" w:customStyle="1" w:styleId="ListLabel15">
    <w:name w:val="ListLabel 15"/>
    <w:qFormat/>
    <w:rsid w:val="009A663E"/>
    <w:rPr>
      <w:sz w:val="20"/>
    </w:rPr>
  </w:style>
  <w:style w:type="character" w:customStyle="1" w:styleId="ListLabel16">
    <w:name w:val="ListLabel 16"/>
    <w:qFormat/>
    <w:rsid w:val="009A663E"/>
    <w:rPr>
      <w:sz w:val="20"/>
    </w:rPr>
  </w:style>
  <w:style w:type="character" w:customStyle="1" w:styleId="ListLabel17">
    <w:name w:val="ListLabel 17"/>
    <w:qFormat/>
    <w:rsid w:val="009A663E"/>
    <w:rPr>
      <w:sz w:val="20"/>
    </w:rPr>
  </w:style>
  <w:style w:type="character" w:customStyle="1" w:styleId="ListLabel18">
    <w:name w:val="ListLabel 18"/>
    <w:qFormat/>
    <w:rsid w:val="009A663E"/>
    <w:rPr>
      <w:sz w:val="20"/>
    </w:rPr>
  </w:style>
  <w:style w:type="character" w:customStyle="1" w:styleId="ListLabel19">
    <w:name w:val="ListLabel 19"/>
    <w:qFormat/>
    <w:rsid w:val="009A663E"/>
    <w:rPr>
      <w:rFonts w:ascii="Georgia" w:hAnsi="Georgia"/>
      <w:sz w:val="30"/>
    </w:rPr>
  </w:style>
  <w:style w:type="character" w:customStyle="1" w:styleId="ListLabel20">
    <w:name w:val="ListLabel 20"/>
    <w:qFormat/>
    <w:rsid w:val="009A663E"/>
    <w:rPr>
      <w:sz w:val="20"/>
    </w:rPr>
  </w:style>
  <w:style w:type="character" w:customStyle="1" w:styleId="ListLabel21">
    <w:name w:val="ListLabel 21"/>
    <w:qFormat/>
    <w:rsid w:val="009A663E"/>
    <w:rPr>
      <w:sz w:val="20"/>
    </w:rPr>
  </w:style>
  <w:style w:type="character" w:customStyle="1" w:styleId="ListLabel22">
    <w:name w:val="ListLabel 22"/>
    <w:qFormat/>
    <w:rsid w:val="009A663E"/>
    <w:rPr>
      <w:sz w:val="20"/>
    </w:rPr>
  </w:style>
  <w:style w:type="character" w:customStyle="1" w:styleId="ListLabel23">
    <w:name w:val="ListLabel 23"/>
    <w:qFormat/>
    <w:rsid w:val="009A663E"/>
    <w:rPr>
      <w:sz w:val="20"/>
    </w:rPr>
  </w:style>
  <w:style w:type="character" w:customStyle="1" w:styleId="ListLabel24">
    <w:name w:val="ListLabel 24"/>
    <w:qFormat/>
    <w:rsid w:val="009A663E"/>
    <w:rPr>
      <w:sz w:val="20"/>
    </w:rPr>
  </w:style>
  <w:style w:type="character" w:customStyle="1" w:styleId="ListLabel25">
    <w:name w:val="ListLabel 25"/>
    <w:qFormat/>
    <w:rsid w:val="009A663E"/>
    <w:rPr>
      <w:sz w:val="20"/>
    </w:rPr>
  </w:style>
  <w:style w:type="character" w:customStyle="1" w:styleId="ListLabel26">
    <w:name w:val="ListLabel 26"/>
    <w:qFormat/>
    <w:rsid w:val="009A663E"/>
    <w:rPr>
      <w:sz w:val="20"/>
    </w:rPr>
  </w:style>
  <w:style w:type="character" w:customStyle="1" w:styleId="ListLabel27">
    <w:name w:val="ListLabel 27"/>
    <w:qFormat/>
    <w:rsid w:val="009A663E"/>
    <w:rPr>
      <w:sz w:val="20"/>
    </w:rPr>
  </w:style>
  <w:style w:type="character" w:customStyle="1" w:styleId="ListLabel28">
    <w:name w:val="ListLabel 28"/>
    <w:qFormat/>
    <w:rsid w:val="009A663E"/>
    <w:rPr>
      <w:rFonts w:ascii="Georgia" w:hAnsi="Georgia"/>
      <w:sz w:val="30"/>
    </w:rPr>
  </w:style>
  <w:style w:type="character" w:customStyle="1" w:styleId="ListLabel29">
    <w:name w:val="ListLabel 29"/>
    <w:qFormat/>
    <w:rsid w:val="009A663E"/>
    <w:rPr>
      <w:sz w:val="20"/>
    </w:rPr>
  </w:style>
  <w:style w:type="character" w:customStyle="1" w:styleId="ListLabel30">
    <w:name w:val="ListLabel 30"/>
    <w:qFormat/>
    <w:rsid w:val="009A663E"/>
    <w:rPr>
      <w:sz w:val="20"/>
    </w:rPr>
  </w:style>
  <w:style w:type="character" w:customStyle="1" w:styleId="ListLabel31">
    <w:name w:val="ListLabel 31"/>
    <w:qFormat/>
    <w:rsid w:val="009A663E"/>
    <w:rPr>
      <w:sz w:val="20"/>
    </w:rPr>
  </w:style>
  <w:style w:type="character" w:customStyle="1" w:styleId="ListLabel32">
    <w:name w:val="ListLabel 32"/>
    <w:qFormat/>
    <w:rsid w:val="009A663E"/>
    <w:rPr>
      <w:sz w:val="20"/>
    </w:rPr>
  </w:style>
  <w:style w:type="character" w:customStyle="1" w:styleId="ListLabel33">
    <w:name w:val="ListLabel 33"/>
    <w:qFormat/>
    <w:rsid w:val="009A663E"/>
    <w:rPr>
      <w:sz w:val="20"/>
    </w:rPr>
  </w:style>
  <w:style w:type="character" w:customStyle="1" w:styleId="ListLabel34">
    <w:name w:val="ListLabel 34"/>
    <w:qFormat/>
    <w:rsid w:val="009A663E"/>
    <w:rPr>
      <w:sz w:val="20"/>
    </w:rPr>
  </w:style>
  <w:style w:type="character" w:customStyle="1" w:styleId="ListLabel35">
    <w:name w:val="ListLabel 35"/>
    <w:qFormat/>
    <w:rsid w:val="009A663E"/>
    <w:rPr>
      <w:sz w:val="20"/>
    </w:rPr>
  </w:style>
  <w:style w:type="character" w:customStyle="1" w:styleId="ListLabel36">
    <w:name w:val="ListLabel 36"/>
    <w:qFormat/>
    <w:rsid w:val="009A663E"/>
    <w:rPr>
      <w:sz w:val="20"/>
    </w:rPr>
  </w:style>
  <w:style w:type="character" w:customStyle="1" w:styleId="ListLabel37">
    <w:name w:val="ListLabel 37"/>
    <w:qFormat/>
    <w:rsid w:val="009A663E"/>
    <w:rPr>
      <w:rFonts w:ascii="Georgia" w:hAnsi="Georgia"/>
      <w:sz w:val="30"/>
    </w:rPr>
  </w:style>
  <w:style w:type="character" w:customStyle="1" w:styleId="ListLabel38">
    <w:name w:val="ListLabel 38"/>
    <w:qFormat/>
    <w:rsid w:val="009A663E"/>
    <w:rPr>
      <w:sz w:val="20"/>
    </w:rPr>
  </w:style>
  <w:style w:type="character" w:customStyle="1" w:styleId="ListLabel39">
    <w:name w:val="ListLabel 39"/>
    <w:qFormat/>
    <w:rsid w:val="009A663E"/>
    <w:rPr>
      <w:sz w:val="20"/>
    </w:rPr>
  </w:style>
  <w:style w:type="character" w:customStyle="1" w:styleId="ListLabel40">
    <w:name w:val="ListLabel 40"/>
    <w:qFormat/>
    <w:rsid w:val="009A663E"/>
    <w:rPr>
      <w:sz w:val="20"/>
    </w:rPr>
  </w:style>
  <w:style w:type="character" w:customStyle="1" w:styleId="ListLabel41">
    <w:name w:val="ListLabel 41"/>
    <w:qFormat/>
    <w:rsid w:val="009A663E"/>
    <w:rPr>
      <w:sz w:val="20"/>
    </w:rPr>
  </w:style>
  <w:style w:type="character" w:customStyle="1" w:styleId="ListLabel42">
    <w:name w:val="ListLabel 42"/>
    <w:qFormat/>
    <w:rsid w:val="009A663E"/>
    <w:rPr>
      <w:sz w:val="20"/>
    </w:rPr>
  </w:style>
  <w:style w:type="character" w:customStyle="1" w:styleId="ListLabel43">
    <w:name w:val="ListLabel 43"/>
    <w:qFormat/>
    <w:rsid w:val="009A663E"/>
    <w:rPr>
      <w:sz w:val="20"/>
    </w:rPr>
  </w:style>
  <w:style w:type="character" w:customStyle="1" w:styleId="ListLabel44">
    <w:name w:val="ListLabel 44"/>
    <w:qFormat/>
    <w:rsid w:val="009A663E"/>
    <w:rPr>
      <w:sz w:val="20"/>
    </w:rPr>
  </w:style>
  <w:style w:type="character" w:customStyle="1" w:styleId="ListLabel45">
    <w:name w:val="ListLabel 45"/>
    <w:qFormat/>
    <w:rsid w:val="009A663E"/>
    <w:rPr>
      <w:sz w:val="20"/>
    </w:rPr>
  </w:style>
  <w:style w:type="character" w:customStyle="1" w:styleId="ListLabel46">
    <w:name w:val="ListLabel 46"/>
    <w:qFormat/>
    <w:rsid w:val="009A663E"/>
    <w:rPr>
      <w:rFonts w:ascii="Georgia" w:hAnsi="Georgia"/>
      <w:sz w:val="30"/>
    </w:rPr>
  </w:style>
  <w:style w:type="character" w:customStyle="1" w:styleId="ListLabel47">
    <w:name w:val="ListLabel 47"/>
    <w:qFormat/>
    <w:rsid w:val="009A663E"/>
    <w:rPr>
      <w:sz w:val="20"/>
    </w:rPr>
  </w:style>
  <w:style w:type="character" w:customStyle="1" w:styleId="ListLabel48">
    <w:name w:val="ListLabel 48"/>
    <w:qFormat/>
    <w:rsid w:val="009A663E"/>
    <w:rPr>
      <w:sz w:val="20"/>
    </w:rPr>
  </w:style>
  <w:style w:type="character" w:customStyle="1" w:styleId="ListLabel49">
    <w:name w:val="ListLabel 49"/>
    <w:qFormat/>
    <w:rsid w:val="009A663E"/>
    <w:rPr>
      <w:sz w:val="20"/>
    </w:rPr>
  </w:style>
  <w:style w:type="character" w:customStyle="1" w:styleId="ListLabel50">
    <w:name w:val="ListLabel 50"/>
    <w:qFormat/>
    <w:rsid w:val="009A663E"/>
    <w:rPr>
      <w:sz w:val="20"/>
    </w:rPr>
  </w:style>
  <w:style w:type="character" w:customStyle="1" w:styleId="ListLabel51">
    <w:name w:val="ListLabel 51"/>
    <w:qFormat/>
    <w:rsid w:val="009A663E"/>
    <w:rPr>
      <w:sz w:val="20"/>
    </w:rPr>
  </w:style>
  <w:style w:type="character" w:customStyle="1" w:styleId="ListLabel52">
    <w:name w:val="ListLabel 52"/>
    <w:qFormat/>
    <w:rsid w:val="009A663E"/>
    <w:rPr>
      <w:sz w:val="20"/>
    </w:rPr>
  </w:style>
  <w:style w:type="character" w:customStyle="1" w:styleId="ListLabel53">
    <w:name w:val="ListLabel 53"/>
    <w:qFormat/>
    <w:rsid w:val="009A663E"/>
    <w:rPr>
      <w:sz w:val="20"/>
    </w:rPr>
  </w:style>
  <w:style w:type="character" w:customStyle="1" w:styleId="ListLabel54">
    <w:name w:val="ListLabel 54"/>
    <w:qFormat/>
    <w:rsid w:val="009A663E"/>
    <w:rPr>
      <w:sz w:val="20"/>
    </w:rPr>
  </w:style>
  <w:style w:type="character" w:customStyle="1" w:styleId="ListLabel55">
    <w:name w:val="ListLabel 55"/>
    <w:qFormat/>
    <w:rsid w:val="009A663E"/>
    <w:rPr>
      <w:rFonts w:ascii="Georgia" w:hAnsi="Georgia"/>
      <w:sz w:val="30"/>
    </w:rPr>
  </w:style>
  <w:style w:type="character" w:customStyle="1" w:styleId="ListLabel56">
    <w:name w:val="ListLabel 56"/>
    <w:qFormat/>
    <w:rsid w:val="009A663E"/>
    <w:rPr>
      <w:sz w:val="20"/>
    </w:rPr>
  </w:style>
  <w:style w:type="character" w:customStyle="1" w:styleId="ListLabel57">
    <w:name w:val="ListLabel 57"/>
    <w:qFormat/>
    <w:rsid w:val="009A663E"/>
    <w:rPr>
      <w:sz w:val="20"/>
    </w:rPr>
  </w:style>
  <w:style w:type="character" w:customStyle="1" w:styleId="ListLabel58">
    <w:name w:val="ListLabel 58"/>
    <w:qFormat/>
    <w:rsid w:val="009A663E"/>
    <w:rPr>
      <w:sz w:val="20"/>
    </w:rPr>
  </w:style>
  <w:style w:type="character" w:customStyle="1" w:styleId="ListLabel59">
    <w:name w:val="ListLabel 59"/>
    <w:qFormat/>
    <w:rsid w:val="009A663E"/>
    <w:rPr>
      <w:sz w:val="20"/>
    </w:rPr>
  </w:style>
  <w:style w:type="character" w:customStyle="1" w:styleId="ListLabel60">
    <w:name w:val="ListLabel 60"/>
    <w:qFormat/>
    <w:rsid w:val="009A663E"/>
    <w:rPr>
      <w:sz w:val="20"/>
    </w:rPr>
  </w:style>
  <w:style w:type="character" w:customStyle="1" w:styleId="ListLabel61">
    <w:name w:val="ListLabel 61"/>
    <w:qFormat/>
    <w:rsid w:val="009A663E"/>
    <w:rPr>
      <w:sz w:val="20"/>
    </w:rPr>
  </w:style>
  <w:style w:type="character" w:customStyle="1" w:styleId="ListLabel62">
    <w:name w:val="ListLabel 62"/>
    <w:qFormat/>
    <w:rsid w:val="009A663E"/>
    <w:rPr>
      <w:sz w:val="20"/>
    </w:rPr>
  </w:style>
  <w:style w:type="character" w:customStyle="1" w:styleId="ListLabel63">
    <w:name w:val="ListLabel 63"/>
    <w:qFormat/>
    <w:rsid w:val="009A663E"/>
    <w:rPr>
      <w:sz w:val="20"/>
    </w:rPr>
  </w:style>
  <w:style w:type="character" w:customStyle="1" w:styleId="ListLabel64">
    <w:name w:val="ListLabel 64"/>
    <w:qFormat/>
    <w:rsid w:val="009A663E"/>
    <w:rPr>
      <w:rFonts w:ascii="Georgia" w:hAnsi="Georgia"/>
      <w:sz w:val="30"/>
    </w:rPr>
  </w:style>
  <w:style w:type="character" w:customStyle="1" w:styleId="ListLabel65">
    <w:name w:val="ListLabel 65"/>
    <w:qFormat/>
    <w:rsid w:val="009A663E"/>
    <w:rPr>
      <w:sz w:val="20"/>
    </w:rPr>
  </w:style>
  <w:style w:type="character" w:customStyle="1" w:styleId="ListLabel66">
    <w:name w:val="ListLabel 66"/>
    <w:qFormat/>
    <w:rsid w:val="009A663E"/>
    <w:rPr>
      <w:sz w:val="20"/>
    </w:rPr>
  </w:style>
  <w:style w:type="character" w:customStyle="1" w:styleId="ListLabel67">
    <w:name w:val="ListLabel 67"/>
    <w:qFormat/>
    <w:rsid w:val="009A663E"/>
    <w:rPr>
      <w:sz w:val="20"/>
    </w:rPr>
  </w:style>
  <w:style w:type="character" w:customStyle="1" w:styleId="ListLabel68">
    <w:name w:val="ListLabel 68"/>
    <w:qFormat/>
    <w:rsid w:val="009A663E"/>
    <w:rPr>
      <w:sz w:val="20"/>
    </w:rPr>
  </w:style>
  <w:style w:type="character" w:customStyle="1" w:styleId="ListLabel69">
    <w:name w:val="ListLabel 69"/>
    <w:qFormat/>
    <w:rsid w:val="009A663E"/>
    <w:rPr>
      <w:sz w:val="20"/>
    </w:rPr>
  </w:style>
  <w:style w:type="character" w:customStyle="1" w:styleId="ListLabel70">
    <w:name w:val="ListLabel 70"/>
    <w:qFormat/>
    <w:rsid w:val="009A663E"/>
    <w:rPr>
      <w:sz w:val="20"/>
    </w:rPr>
  </w:style>
  <w:style w:type="character" w:customStyle="1" w:styleId="ListLabel71">
    <w:name w:val="ListLabel 71"/>
    <w:qFormat/>
    <w:rsid w:val="009A663E"/>
    <w:rPr>
      <w:sz w:val="20"/>
    </w:rPr>
  </w:style>
  <w:style w:type="character" w:customStyle="1" w:styleId="ListLabel72">
    <w:name w:val="ListLabel 72"/>
    <w:qFormat/>
    <w:rsid w:val="009A663E"/>
    <w:rPr>
      <w:sz w:val="20"/>
    </w:rPr>
  </w:style>
  <w:style w:type="character" w:customStyle="1" w:styleId="ListLabel73">
    <w:name w:val="ListLabel 73"/>
    <w:qFormat/>
    <w:rsid w:val="009A663E"/>
    <w:rPr>
      <w:rFonts w:ascii="Georgia" w:hAnsi="Georgia"/>
      <w:sz w:val="30"/>
    </w:rPr>
  </w:style>
  <w:style w:type="character" w:customStyle="1" w:styleId="ListLabel74">
    <w:name w:val="ListLabel 74"/>
    <w:qFormat/>
    <w:rsid w:val="009A663E"/>
    <w:rPr>
      <w:sz w:val="20"/>
    </w:rPr>
  </w:style>
  <w:style w:type="character" w:customStyle="1" w:styleId="ListLabel75">
    <w:name w:val="ListLabel 75"/>
    <w:qFormat/>
    <w:rsid w:val="009A663E"/>
    <w:rPr>
      <w:sz w:val="20"/>
    </w:rPr>
  </w:style>
  <w:style w:type="character" w:customStyle="1" w:styleId="ListLabel76">
    <w:name w:val="ListLabel 76"/>
    <w:qFormat/>
    <w:rsid w:val="009A663E"/>
    <w:rPr>
      <w:sz w:val="20"/>
    </w:rPr>
  </w:style>
  <w:style w:type="character" w:customStyle="1" w:styleId="ListLabel77">
    <w:name w:val="ListLabel 77"/>
    <w:qFormat/>
    <w:rsid w:val="009A663E"/>
    <w:rPr>
      <w:sz w:val="20"/>
    </w:rPr>
  </w:style>
  <w:style w:type="character" w:customStyle="1" w:styleId="ListLabel78">
    <w:name w:val="ListLabel 78"/>
    <w:qFormat/>
    <w:rsid w:val="009A663E"/>
    <w:rPr>
      <w:sz w:val="20"/>
    </w:rPr>
  </w:style>
  <w:style w:type="character" w:customStyle="1" w:styleId="ListLabel79">
    <w:name w:val="ListLabel 79"/>
    <w:qFormat/>
    <w:rsid w:val="009A663E"/>
    <w:rPr>
      <w:sz w:val="20"/>
    </w:rPr>
  </w:style>
  <w:style w:type="character" w:customStyle="1" w:styleId="ListLabel80">
    <w:name w:val="ListLabel 80"/>
    <w:qFormat/>
    <w:rsid w:val="009A663E"/>
    <w:rPr>
      <w:sz w:val="20"/>
    </w:rPr>
  </w:style>
  <w:style w:type="character" w:customStyle="1" w:styleId="ListLabel81">
    <w:name w:val="ListLabel 81"/>
    <w:qFormat/>
    <w:rsid w:val="009A663E"/>
    <w:rPr>
      <w:sz w:val="20"/>
    </w:rPr>
  </w:style>
  <w:style w:type="character" w:customStyle="1" w:styleId="ListLabel82">
    <w:name w:val="ListLabel 82"/>
    <w:qFormat/>
    <w:rsid w:val="009A663E"/>
    <w:rPr>
      <w:rFonts w:ascii="Georgia" w:hAnsi="Georgia"/>
      <w:sz w:val="30"/>
    </w:rPr>
  </w:style>
  <w:style w:type="character" w:customStyle="1" w:styleId="ListLabel83">
    <w:name w:val="ListLabel 83"/>
    <w:qFormat/>
    <w:rsid w:val="009A663E"/>
    <w:rPr>
      <w:sz w:val="20"/>
    </w:rPr>
  </w:style>
  <w:style w:type="character" w:customStyle="1" w:styleId="ListLabel84">
    <w:name w:val="ListLabel 84"/>
    <w:qFormat/>
    <w:rsid w:val="009A663E"/>
    <w:rPr>
      <w:sz w:val="20"/>
    </w:rPr>
  </w:style>
  <w:style w:type="character" w:customStyle="1" w:styleId="ListLabel85">
    <w:name w:val="ListLabel 85"/>
    <w:qFormat/>
    <w:rsid w:val="009A663E"/>
    <w:rPr>
      <w:sz w:val="20"/>
    </w:rPr>
  </w:style>
  <w:style w:type="character" w:customStyle="1" w:styleId="ListLabel86">
    <w:name w:val="ListLabel 86"/>
    <w:qFormat/>
    <w:rsid w:val="009A663E"/>
    <w:rPr>
      <w:sz w:val="20"/>
    </w:rPr>
  </w:style>
  <w:style w:type="character" w:customStyle="1" w:styleId="ListLabel87">
    <w:name w:val="ListLabel 87"/>
    <w:qFormat/>
    <w:rsid w:val="009A663E"/>
    <w:rPr>
      <w:sz w:val="20"/>
    </w:rPr>
  </w:style>
  <w:style w:type="character" w:customStyle="1" w:styleId="ListLabel88">
    <w:name w:val="ListLabel 88"/>
    <w:qFormat/>
    <w:rsid w:val="009A663E"/>
    <w:rPr>
      <w:sz w:val="20"/>
    </w:rPr>
  </w:style>
  <w:style w:type="character" w:customStyle="1" w:styleId="ListLabel89">
    <w:name w:val="ListLabel 89"/>
    <w:qFormat/>
    <w:rsid w:val="009A663E"/>
    <w:rPr>
      <w:sz w:val="20"/>
    </w:rPr>
  </w:style>
  <w:style w:type="character" w:customStyle="1" w:styleId="ListLabel90">
    <w:name w:val="ListLabel 90"/>
    <w:qFormat/>
    <w:rsid w:val="009A663E"/>
    <w:rPr>
      <w:sz w:val="20"/>
    </w:rPr>
  </w:style>
  <w:style w:type="character" w:customStyle="1" w:styleId="ListLabel91">
    <w:name w:val="ListLabel 91"/>
    <w:qFormat/>
    <w:rsid w:val="009A663E"/>
    <w:rPr>
      <w:rFonts w:ascii="Georgia" w:hAnsi="Georgia"/>
      <w:sz w:val="30"/>
    </w:rPr>
  </w:style>
  <w:style w:type="character" w:customStyle="1" w:styleId="ListLabel92">
    <w:name w:val="ListLabel 92"/>
    <w:qFormat/>
    <w:rsid w:val="009A663E"/>
    <w:rPr>
      <w:sz w:val="20"/>
    </w:rPr>
  </w:style>
  <w:style w:type="character" w:customStyle="1" w:styleId="ListLabel93">
    <w:name w:val="ListLabel 93"/>
    <w:qFormat/>
    <w:rsid w:val="009A663E"/>
    <w:rPr>
      <w:sz w:val="20"/>
    </w:rPr>
  </w:style>
  <w:style w:type="character" w:customStyle="1" w:styleId="ListLabel94">
    <w:name w:val="ListLabel 94"/>
    <w:qFormat/>
    <w:rsid w:val="009A663E"/>
    <w:rPr>
      <w:sz w:val="20"/>
    </w:rPr>
  </w:style>
  <w:style w:type="character" w:customStyle="1" w:styleId="ListLabel95">
    <w:name w:val="ListLabel 95"/>
    <w:qFormat/>
    <w:rsid w:val="009A663E"/>
    <w:rPr>
      <w:sz w:val="20"/>
    </w:rPr>
  </w:style>
  <w:style w:type="character" w:customStyle="1" w:styleId="ListLabel96">
    <w:name w:val="ListLabel 96"/>
    <w:qFormat/>
    <w:rsid w:val="009A663E"/>
    <w:rPr>
      <w:sz w:val="20"/>
    </w:rPr>
  </w:style>
  <w:style w:type="character" w:customStyle="1" w:styleId="ListLabel97">
    <w:name w:val="ListLabel 97"/>
    <w:qFormat/>
    <w:rsid w:val="009A663E"/>
    <w:rPr>
      <w:sz w:val="20"/>
    </w:rPr>
  </w:style>
  <w:style w:type="character" w:customStyle="1" w:styleId="ListLabel98">
    <w:name w:val="ListLabel 98"/>
    <w:qFormat/>
    <w:rsid w:val="009A663E"/>
    <w:rPr>
      <w:sz w:val="20"/>
    </w:rPr>
  </w:style>
  <w:style w:type="character" w:customStyle="1" w:styleId="ListLabel99">
    <w:name w:val="ListLabel 99"/>
    <w:qFormat/>
    <w:rsid w:val="009A663E"/>
    <w:rPr>
      <w:sz w:val="20"/>
    </w:rPr>
  </w:style>
  <w:style w:type="character" w:customStyle="1" w:styleId="ListLabel100">
    <w:name w:val="ListLabel 100"/>
    <w:qFormat/>
    <w:rsid w:val="009A663E"/>
    <w:rPr>
      <w:rFonts w:ascii="Georgia" w:hAnsi="Georgia"/>
      <w:sz w:val="30"/>
    </w:rPr>
  </w:style>
  <w:style w:type="character" w:customStyle="1" w:styleId="ListLabel101">
    <w:name w:val="ListLabel 101"/>
    <w:qFormat/>
    <w:rsid w:val="009A663E"/>
    <w:rPr>
      <w:sz w:val="20"/>
    </w:rPr>
  </w:style>
  <w:style w:type="character" w:customStyle="1" w:styleId="ListLabel102">
    <w:name w:val="ListLabel 102"/>
    <w:qFormat/>
    <w:rsid w:val="009A663E"/>
    <w:rPr>
      <w:sz w:val="20"/>
    </w:rPr>
  </w:style>
  <w:style w:type="character" w:customStyle="1" w:styleId="ListLabel103">
    <w:name w:val="ListLabel 103"/>
    <w:qFormat/>
    <w:rsid w:val="009A663E"/>
    <w:rPr>
      <w:sz w:val="20"/>
    </w:rPr>
  </w:style>
  <w:style w:type="character" w:customStyle="1" w:styleId="ListLabel104">
    <w:name w:val="ListLabel 104"/>
    <w:qFormat/>
    <w:rsid w:val="009A663E"/>
    <w:rPr>
      <w:sz w:val="20"/>
    </w:rPr>
  </w:style>
  <w:style w:type="character" w:customStyle="1" w:styleId="ListLabel105">
    <w:name w:val="ListLabel 105"/>
    <w:qFormat/>
    <w:rsid w:val="009A663E"/>
    <w:rPr>
      <w:sz w:val="20"/>
    </w:rPr>
  </w:style>
  <w:style w:type="character" w:customStyle="1" w:styleId="ListLabel106">
    <w:name w:val="ListLabel 106"/>
    <w:qFormat/>
    <w:rsid w:val="009A663E"/>
    <w:rPr>
      <w:sz w:val="20"/>
    </w:rPr>
  </w:style>
  <w:style w:type="character" w:customStyle="1" w:styleId="ListLabel107">
    <w:name w:val="ListLabel 107"/>
    <w:qFormat/>
    <w:rsid w:val="009A663E"/>
    <w:rPr>
      <w:sz w:val="20"/>
    </w:rPr>
  </w:style>
  <w:style w:type="character" w:customStyle="1" w:styleId="ListLabel108">
    <w:name w:val="ListLabel 108"/>
    <w:qFormat/>
    <w:rsid w:val="009A663E"/>
    <w:rPr>
      <w:sz w:val="20"/>
    </w:rPr>
  </w:style>
  <w:style w:type="character" w:customStyle="1" w:styleId="ListLabel109">
    <w:name w:val="ListLabel 109"/>
    <w:qFormat/>
    <w:rsid w:val="009A663E"/>
    <w:rPr>
      <w:rFonts w:ascii="Georgia" w:hAnsi="Georgia"/>
      <w:sz w:val="30"/>
    </w:rPr>
  </w:style>
  <w:style w:type="character" w:customStyle="1" w:styleId="ListLabel110">
    <w:name w:val="ListLabel 110"/>
    <w:qFormat/>
    <w:rsid w:val="009A663E"/>
    <w:rPr>
      <w:sz w:val="20"/>
    </w:rPr>
  </w:style>
  <w:style w:type="character" w:customStyle="1" w:styleId="ListLabel111">
    <w:name w:val="ListLabel 111"/>
    <w:qFormat/>
    <w:rsid w:val="009A663E"/>
    <w:rPr>
      <w:sz w:val="20"/>
    </w:rPr>
  </w:style>
  <w:style w:type="character" w:customStyle="1" w:styleId="ListLabel112">
    <w:name w:val="ListLabel 112"/>
    <w:qFormat/>
    <w:rsid w:val="009A663E"/>
    <w:rPr>
      <w:sz w:val="20"/>
    </w:rPr>
  </w:style>
  <w:style w:type="character" w:customStyle="1" w:styleId="ListLabel113">
    <w:name w:val="ListLabel 113"/>
    <w:qFormat/>
    <w:rsid w:val="009A663E"/>
    <w:rPr>
      <w:sz w:val="20"/>
    </w:rPr>
  </w:style>
  <w:style w:type="character" w:customStyle="1" w:styleId="ListLabel114">
    <w:name w:val="ListLabel 114"/>
    <w:qFormat/>
    <w:rsid w:val="009A663E"/>
    <w:rPr>
      <w:sz w:val="20"/>
    </w:rPr>
  </w:style>
  <w:style w:type="character" w:customStyle="1" w:styleId="ListLabel115">
    <w:name w:val="ListLabel 115"/>
    <w:qFormat/>
    <w:rsid w:val="009A663E"/>
    <w:rPr>
      <w:sz w:val="20"/>
    </w:rPr>
  </w:style>
  <w:style w:type="character" w:customStyle="1" w:styleId="ListLabel116">
    <w:name w:val="ListLabel 116"/>
    <w:qFormat/>
    <w:rsid w:val="009A663E"/>
    <w:rPr>
      <w:sz w:val="20"/>
    </w:rPr>
  </w:style>
  <w:style w:type="character" w:customStyle="1" w:styleId="ListLabel117">
    <w:name w:val="ListLabel 117"/>
    <w:qFormat/>
    <w:rsid w:val="009A663E"/>
    <w:rPr>
      <w:sz w:val="20"/>
    </w:rPr>
  </w:style>
  <w:style w:type="character" w:customStyle="1" w:styleId="ListLabel118">
    <w:name w:val="ListLabel 118"/>
    <w:qFormat/>
    <w:rsid w:val="009A663E"/>
    <w:rPr>
      <w:rFonts w:ascii="Georgia" w:hAnsi="Georgia"/>
      <w:sz w:val="30"/>
    </w:rPr>
  </w:style>
  <w:style w:type="character" w:customStyle="1" w:styleId="ListLabel119">
    <w:name w:val="ListLabel 119"/>
    <w:qFormat/>
    <w:rsid w:val="009A663E"/>
    <w:rPr>
      <w:sz w:val="20"/>
    </w:rPr>
  </w:style>
  <w:style w:type="character" w:customStyle="1" w:styleId="ListLabel120">
    <w:name w:val="ListLabel 120"/>
    <w:qFormat/>
    <w:rsid w:val="009A663E"/>
    <w:rPr>
      <w:sz w:val="20"/>
    </w:rPr>
  </w:style>
  <w:style w:type="character" w:customStyle="1" w:styleId="ListLabel121">
    <w:name w:val="ListLabel 121"/>
    <w:qFormat/>
    <w:rsid w:val="009A663E"/>
    <w:rPr>
      <w:sz w:val="20"/>
    </w:rPr>
  </w:style>
  <w:style w:type="character" w:customStyle="1" w:styleId="ListLabel122">
    <w:name w:val="ListLabel 122"/>
    <w:qFormat/>
    <w:rsid w:val="009A663E"/>
    <w:rPr>
      <w:sz w:val="20"/>
    </w:rPr>
  </w:style>
  <w:style w:type="character" w:customStyle="1" w:styleId="ListLabel123">
    <w:name w:val="ListLabel 123"/>
    <w:qFormat/>
    <w:rsid w:val="009A663E"/>
    <w:rPr>
      <w:sz w:val="20"/>
    </w:rPr>
  </w:style>
  <w:style w:type="character" w:customStyle="1" w:styleId="ListLabel124">
    <w:name w:val="ListLabel 124"/>
    <w:qFormat/>
    <w:rsid w:val="009A663E"/>
    <w:rPr>
      <w:sz w:val="20"/>
    </w:rPr>
  </w:style>
  <w:style w:type="character" w:customStyle="1" w:styleId="ListLabel125">
    <w:name w:val="ListLabel 125"/>
    <w:qFormat/>
    <w:rsid w:val="009A663E"/>
    <w:rPr>
      <w:sz w:val="20"/>
    </w:rPr>
  </w:style>
  <w:style w:type="character" w:customStyle="1" w:styleId="ListLabel126">
    <w:name w:val="ListLabel 126"/>
    <w:qFormat/>
    <w:rsid w:val="009A663E"/>
    <w:rPr>
      <w:sz w:val="20"/>
    </w:rPr>
  </w:style>
  <w:style w:type="character" w:customStyle="1" w:styleId="ListLabel127">
    <w:name w:val="ListLabel 127"/>
    <w:qFormat/>
    <w:rsid w:val="009A663E"/>
    <w:rPr>
      <w:rFonts w:ascii="Georgia" w:hAnsi="Georgia"/>
      <w:sz w:val="30"/>
    </w:rPr>
  </w:style>
  <w:style w:type="character" w:customStyle="1" w:styleId="ListLabel128">
    <w:name w:val="ListLabel 128"/>
    <w:qFormat/>
    <w:rsid w:val="009A663E"/>
    <w:rPr>
      <w:sz w:val="20"/>
    </w:rPr>
  </w:style>
  <w:style w:type="character" w:customStyle="1" w:styleId="ListLabel129">
    <w:name w:val="ListLabel 129"/>
    <w:qFormat/>
    <w:rsid w:val="009A663E"/>
    <w:rPr>
      <w:sz w:val="20"/>
    </w:rPr>
  </w:style>
  <w:style w:type="character" w:customStyle="1" w:styleId="ListLabel130">
    <w:name w:val="ListLabel 130"/>
    <w:qFormat/>
    <w:rsid w:val="009A663E"/>
    <w:rPr>
      <w:sz w:val="20"/>
    </w:rPr>
  </w:style>
  <w:style w:type="character" w:customStyle="1" w:styleId="ListLabel131">
    <w:name w:val="ListLabel 131"/>
    <w:qFormat/>
    <w:rsid w:val="009A663E"/>
    <w:rPr>
      <w:sz w:val="20"/>
    </w:rPr>
  </w:style>
  <w:style w:type="character" w:customStyle="1" w:styleId="ListLabel132">
    <w:name w:val="ListLabel 132"/>
    <w:qFormat/>
    <w:rsid w:val="009A663E"/>
    <w:rPr>
      <w:sz w:val="20"/>
    </w:rPr>
  </w:style>
  <w:style w:type="character" w:customStyle="1" w:styleId="ListLabel133">
    <w:name w:val="ListLabel 133"/>
    <w:qFormat/>
    <w:rsid w:val="009A663E"/>
    <w:rPr>
      <w:sz w:val="20"/>
    </w:rPr>
  </w:style>
  <w:style w:type="character" w:customStyle="1" w:styleId="ListLabel134">
    <w:name w:val="ListLabel 134"/>
    <w:qFormat/>
    <w:rsid w:val="009A663E"/>
    <w:rPr>
      <w:sz w:val="20"/>
    </w:rPr>
  </w:style>
  <w:style w:type="character" w:customStyle="1" w:styleId="ListLabel135">
    <w:name w:val="ListLabel 135"/>
    <w:qFormat/>
    <w:rsid w:val="009A663E"/>
    <w:rPr>
      <w:sz w:val="20"/>
    </w:rPr>
  </w:style>
  <w:style w:type="character" w:customStyle="1" w:styleId="ListLabel136">
    <w:name w:val="ListLabel 136"/>
    <w:qFormat/>
    <w:rsid w:val="009A663E"/>
    <w:rPr>
      <w:rFonts w:ascii="Georgia" w:hAnsi="Georgia"/>
      <w:sz w:val="30"/>
    </w:rPr>
  </w:style>
  <w:style w:type="character" w:customStyle="1" w:styleId="ListLabel137">
    <w:name w:val="ListLabel 137"/>
    <w:qFormat/>
    <w:rsid w:val="009A663E"/>
    <w:rPr>
      <w:sz w:val="20"/>
    </w:rPr>
  </w:style>
  <w:style w:type="character" w:customStyle="1" w:styleId="ListLabel138">
    <w:name w:val="ListLabel 138"/>
    <w:qFormat/>
    <w:rsid w:val="009A663E"/>
    <w:rPr>
      <w:sz w:val="20"/>
    </w:rPr>
  </w:style>
  <w:style w:type="character" w:customStyle="1" w:styleId="ListLabel139">
    <w:name w:val="ListLabel 139"/>
    <w:qFormat/>
    <w:rsid w:val="009A663E"/>
    <w:rPr>
      <w:sz w:val="20"/>
    </w:rPr>
  </w:style>
  <w:style w:type="character" w:customStyle="1" w:styleId="ListLabel140">
    <w:name w:val="ListLabel 140"/>
    <w:qFormat/>
    <w:rsid w:val="009A663E"/>
    <w:rPr>
      <w:sz w:val="20"/>
    </w:rPr>
  </w:style>
  <w:style w:type="character" w:customStyle="1" w:styleId="ListLabel141">
    <w:name w:val="ListLabel 141"/>
    <w:qFormat/>
    <w:rsid w:val="009A663E"/>
    <w:rPr>
      <w:sz w:val="20"/>
    </w:rPr>
  </w:style>
  <w:style w:type="character" w:customStyle="1" w:styleId="ListLabel142">
    <w:name w:val="ListLabel 142"/>
    <w:qFormat/>
    <w:rsid w:val="009A663E"/>
    <w:rPr>
      <w:sz w:val="20"/>
    </w:rPr>
  </w:style>
  <w:style w:type="character" w:customStyle="1" w:styleId="ListLabel143">
    <w:name w:val="ListLabel 143"/>
    <w:qFormat/>
    <w:rsid w:val="009A663E"/>
    <w:rPr>
      <w:sz w:val="20"/>
    </w:rPr>
  </w:style>
  <w:style w:type="character" w:customStyle="1" w:styleId="ListLabel144">
    <w:name w:val="ListLabel 144"/>
    <w:qFormat/>
    <w:rsid w:val="009A663E"/>
    <w:rPr>
      <w:sz w:val="20"/>
    </w:rPr>
  </w:style>
  <w:style w:type="character" w:customStyle="1" w:styleId="ListLabel145">
    <w:name w:val="ListLabel 145"/>
    <w:qFormat/>
    <w:rsid w:val="009A663E"/>
    <w:rPr>
      <w:rFonts w:ascii="Georgia" w:hAnsi="Georgia"/>
      <w:sz w:val="30"/>
    </w:rPr>
  </w:style>
  <w:style w:type="character" w:customStyle="1" w:styleId="ListLabel146">
    <w:name w:val="ListLabel 146"/>
    <w:qFormat/>
    <w:rsid w:val="009A663E"/>
    <w:rPr>
      <w:sz w:val="20"/>
    </w:rPr>
  </w:style>
  <w:style w:type="character" w:customStyle="1" w:styleId="ListLabel147">
    <w:name w:val="ListLabel 147"/>
    <w:qFormat/>
    <w:rsid w:val="009A663E"/>
    <w:rPr>
      <w:sz w:val="20"/>
    </w:rPr>
  </w:style>
  <w:style w:type="character" w:customStyle="1" w:styleId="ListLabel148">
    <w:name w:val="ListLabel 148"/>
    <w:qFormat/>
    <w:rsid w:val="009A663E"/>
    <w:rPr>
      <w:sz w:val="20"/>
    </w:rPr>
  </w:style>
  <w:style w:type="character" w:customStyle="1" w:styleId="ListLabel149">
    <w:name w:val="ListLabel 149"/>
    <w:qFormat/>
    <w:rsid w:val="009A663E"/>
    <w:rPr>
      <w:sz w:val="20"/>
    </w:rPr>
  </w:style>
  <w:style w:type="character" w:customStyle="1" w:styleId="ListLabel150">
    <w:name w:val="ListLabel 150"/>
    <w:qFormat/>
    <w:rsid w:val="009A663E"/>
    <w:rPr>
      <w:sz w:val="20"/>
    </w:rPr>
  </w:style>
  <w:style w:type="character" w:customStyle="1" w:styleId="ListLabel151">
    <w:name w:val="ListLabel 151"/>
    <w:qFormat/>
    <w:rsid w:val="009A663E"/>
    <w:rPr>
      <w:sz w:val="20"/>
    </w:rPr>
  </w:style>
  <w:style w:type="character" w:customStyle="1" w:styleId="ListLabel152">
    <w:name w:val="ListLabel 152"/>
    <w:qFormat/>
    <w:rsid w:val="009A663E"/>
    <w:rPr>
      <w:sz w:val="20"/>
    </w:rPr>
  </w:style>
  <w:style w:type="character" w:customStyle="1" w:styleId="ListLabel153">
    <w:name w:val="ListLabel 153"/>
    <w:qFormat/>
    <w:rsid w:val="009A663E"/>
    <w:rPr>
      <w:sz w:val="20"/>
    </w:rPr>
  </w:style>
  <w:style w:type="character" w:customStyle="1" w:styleId="ListLabel154">
    <w:name w:val="ListLabel 154"/>
    <w:qFormat/>
    <w:rsid w:val="009A663E"/>
    <w:rPr>
      <w:rFonts w:ascii="Georgia" w:hAnsi="Georgia"/>
      <w:sz w:val="30"/>
    </w:rPr>
  </w:style>
  <w:style w:type="character" w:customStyle="1" w:styleId="ListLabel155">
    <w:name w:val="ListLabel 155"/>
    <w:qFormat/>
    <w:rsid w:val="009A663E"/>
    <w:rPr>
      <w:sz w:val="20"/>
    </w:rPr>
  </w:style>
  <w:style w:type="character" w:customStyle="1" w:styleId="ListLabel156">
    <w:name w:val="ListLabel 156"/>
    <w:qFormat/>
    <w:rsid w:val="009A663E"/>
    <w:rPr>
      <w:sz w:val="20"/>
    </w:rPr>
  </w:style>
  <w:style w:type="character" w:customStyle="1" w:styleId="ListLabel157">
    <w:name w:val="ListLabel 157"/>
    <w:qFormat/>
    <w:rsid w:val="009A663E"/>
    <w:rPr>
      <w:sz w:val="20"/>
    </w:rPr>
  </w:style>
  <w:style w:type="character" w:customStyle="1" w:styleId="ListLabel158">
    <w:name w:val="ListLabel 158"/>
    <w:qFormat/>
    <w:rsid w:val="009A663E"/>
    <w:rPr>
      <w:sz w:val="20"/>
    </w:rPr>
  </w:style>
  <w:style w:type="character" w:customStyle="1" w:styleId="ListLabel159">
    <w:name w:val="ListLabel 159"/>
    <w:qFormat/>
    <w:rsid w:val="009A663E"/>
    <w:rPr>
      <w:sz w:val="20"/>
    </w:rPr>
  </w:style>
  <w:style w:type="character" w:customStyle="1" w:styleId="ListLabel160">
    <w:name w:val="ListLabel 160"/>
    <w:qFormat/>
    <w:rsid w:val="009A663E"/>
    <w:rPr>
      <w:sz w:val="20"/>
    </w:rPr>
  </w:style>
  <w:style w:type="character" w:customStyle="1" w:styleId="ListLabel161">
    <w:name w:val="ListLabel 161"/>
    <w:qFormat/>
    <w:rsid w:val="009A663E"/>
    <w:rPr>
      <w:sz w:val="20"/>
    </w:rPr>
  </w:style>
  <w:style w:type="character" w:customStyle="1" w:styleId="ListLabel162">
    <w:name w:val="ListLabel 162"/>
    <w:qFormat/>
    <w:rsid w:val="009A663E"/>
    <w:rPr>
      <w:sz w:val="20"/>
    </w:rPr>
  </w:style>
  <w:style w:type="character" w:customStyle="1" w:styleId="ListLabel163">
    <w:name w:val="ListLabel 163"/>
    <w:qFormat/>
    <w:rsid w:val="009A663E"/>
    <w:rPr>
      <w:rFonts w:ascii="Georgia" w:hAnsi="Georgia"/>
      <w:sz w:val="30"/>
    </w:rPr>
  </w:style>
  <w:style w:type="character" w:customStyle="1" w:styleId="ListLabel164">
    <w:name w:val="ListLabel 164"/>
    <w:qFormat/>
    <w:rsid w:val="009A663E"/>
    <w:rPr>
      <w:sz w:val="20"/>
    </w:rPr>
  </w:style>
  <w:style w:type="character" w:customStyle="1" w:styleId="ListLabel165">
    <w:name w:val="ListLabel 165"/>
    <w:qFormat/>
    <w:rsid w:val="009A663E"/>
    <w:rPr>
      <w:sz w:val="20"/>
    </w:rPr>
  </w:style>
  <w:style w:type="character" w:customStyle="1" w:styleId="ListLabel166">
    <w:name w:val="ListLabel 166"/>
    <w:qFormat/>
    <w:rsid w:val="009A663E"/>
    <w:rPr>
      <w:sz w:val="20"/>
    </w:rPr>
  </w:style>
  <w:style w:type="character" w:customStyle="1" w:styleId="ListLabel167">
    <w:name w:val="ListLabel 167"/>
    <w:qFormat/>
    <w:rsid w:val="009A663E"/>
    <w:rPr>
      <w:sz w:val="20"/>
    </w:rPr>
  </w:style>
  <w:style w:type="character" w:customStyle="1" w:styleId="ListLabel168">
    <w:name w:val="ListLabel 168"/>
    <w:qFormat/>
    <w:rsid w:val="009A663E"/>
    <w:rPr>
      <w:sz w:val="20"/>
    </w:rPr>
  </w:style>
  <w:style w:type="character" w:customStyle="1" w:styleId="ListLabel169">
    <w:name w:val="ListLabel 169"/>
    <w:qFormat/>
    <w:rsid w:val="009A663E"/>
    <w:rPr>
      <w:sz w:val="20"/>
    </w:rPr>
  </w:style>
  <w:style w:type="character" w:customStyle="1" w:styleId="ListLabel170">
    <w:name w:val="ListLabel 170"/>
    <w:qFormat/>
    <w:rsid w:val="009A663E"/>
    <w:rPr>
      <w:sz w:val="20"/>
    </w:rPr>
  </w:style>
  <w:style w:type="character" w:customStyle="1" w:styleId="ListLabel171">
    <w:name w:val="ListLabel 171"/>
    <w:qFormat/>
    <w:rsid w:val="009A663E"/>
    <w:rPr>
      <w:sz w:val="20"/>
    </w:rPr>
  </w:style>
  <w:style w:type="character" w:customStyle="1" w:styleId="ListLabel172">
    <w:name w:val="ListLabel 172"/>
    <w:qFormat/>
    <w:rsid w:val="009A663E"/>
    <w:rPr>
      <w:rFonts w:ascii="Georgia" w:hAnsi="Georgia"/>
      <w:sz w:val="30"/>
    </w:rPr>
  </w:style>
  <w:style w:type="character" w:customStyle="1" w:styleId="ListLabel173">
    <w:name w:val="ListLabel 173"/>
    <w:qFormat/>
    <w:rsid w:val="009A663E"/>
    <w:rPr>
      <w:sz w:val="20"/>
    </w:rPr>
  </w:style>
  <w:style w:type="character" w:customStyle="1" w:styleId="ListLabel174">
    <w:name w:val="ListLabel 174"/>
    <w:qFormat/>
    <w:rsid w:val="009A663E"/>
    <w:rPr>
      <w:sz w:val="20"/>
    </w:rPr>
  </w:style>
  <w:style w:type="character" w:customStyle="1" w:styleId="ListLabel175">
    <w:name w:val="ListLabel 175"/>
    <w:qFormat/>
    <w:rsid w:val="009A663E"/>
    <w:rPr>
      <w:sz w:val="20"/>
    </w:rPr>
  </w:style>
  <w:style w:type="character" w:customStyle="1" w:styleId="ListLabel176">
    <w:name w:val="ListLabel 176"/>
    <w:qFormat/>
    <w:rsid w:val="009A663E"/>
    <w:rPr>
      <w:sz w:val="20"/>
    </w:rPr>
  </w:style>
  <w:style w:type="character" w:customStyle="1" w:styleId="ListLabel177">
    <w:name w:val="ListLabel 177"/>
    <w:qFormat/>
    <w:rsid w:val="009A663E"/>
    <w:rPr>
      <w:sz w:val="20"/>
    </w:rPr>
  </w:style>
  <w:style w:type="character" w:customStyle="1" w:styleId="ListLabel178">
    <w:name w:val="ListLabel 178"/>
    <w:qFormat/>
    <w:rsid w:val="009A663E"/>
    <w:rPr>
      <w:sz w:val="20"/>
    </w:rPr>
  </w:style>
  <w:style w:type="character" w:customStyle="1" w:styleId="ListLabel179">
    <w:name w:val="ListLabel 179"/>
    <w:qFormat/>
    <w:rsid w:val="009A663E"/>
    <w:rPr>
      <w:sz w:val="20"/>
    </w:rPr>
  </w:style>
  <w:style w:type="character" w:customStyle="1" w:styleId="ListLabel180">
    <w:name w:val="ListLabel 180"/>
    <w:qFormat/>
    <w:rsid w:val="009A663E"/>
    <w:rPr>
      <w:sz w:val="20"/>
    </w:rPr>
  </w:style>
  <w:style w:type="character" w:customStyle="1" w:styleId="ListLabel181">
    <w:name w:val="ListLabel 181"/>
    <w:qFormat/>
    <w:rsid w:val="009A663E"/>
    <w:rPr>
      <w:rFonts w:ascii="Georgia" w:hAnsi="Georgia"/>
      <w:sz w:val="30"/>
    </w:rPr>
  </w:style>
  <w:style w:type="character" w:customStyle="1" w:styleId="ListLabel182">
    <w:name w:val="ListLabel 182"/>
    <w:qFormat/>
    <w:rsid w:val="009A663E"/>
    <w:rPr>
      <w:sz w:val="20"/>
    </w:rPr>
  </w:style>
  <w:style w:type="character" w:customStyle="1" w:styleId="ListLabel183">
    <w:name w:val="ListLabel 183"/>
    <w:qFormat/>
    <w:rsid w:val="009A663E"/>
    <w:rPr>
      <w:sz w:val="20"/>
    </w:rPr>
  </w:style>
  <w:style w:type="character" w:customStyle="1" w:styleId="ListLabel184">
    <w:name w:val="ListLabel 184"/>
    <w:qFormat/>
    <w:rsid w:val="009A663E"/>
    <w:rPr>
      <w:sz w:val="20"/>
    </w:rPr>
  </w:style>
  <w:style w:type="character" w:customStyle="1" w:styleId="ListLabel185">
    <w:name w:val="ListLabel 185"/>
    <w:qFormat/>
    <w:rsid w:val="009A663E"/>
    <w:rPr>
      <w:sz w:val="20"/>
    </w:rPr>
  </w:style>
  <w:style w:type="character" w:customStyle="1" w:styleId="ListLabel186">
    <w:name w:val="ListLabel 186"/>
    <w:qFormat/>
    <w:rsid w:val="009A663E"/>
    <w:rPr>
      <w:sz w:val="20"/>
    </w:rPr>
  </w:style>
  <w:style w:type="character" w:customStyle="1" w:styleId="ListLabel187">
    <w:name w:val="ListLabel 187"/>
    <w:qFormat/>
    <w:rsid w:val="009A663E"/>
    <w:rPr>
      <w:sz w:val="20"/>
    </w:rPr>
  </w:style>
  <w:style w:type="character" w:customStyle="1" w:styleId="ListLabel188">
    <w:name w:val="ListLabel 188"/>
    <w:qFormat/>
    <w:rsid w:val="009A663E"/>
    <w:rPr>
      <w:sz w:val="20"/>
    </w:rPr>
  </w:style>
  <w:style w:type="character" w:customStyle="1" w:styleId="ListLabel189">
    <w:name w:val="ListLabel 189"/>
    <w:qFormat/>
    <w:rsid w:val="009A663E"/>
    <w:rPr>
      <w:sz w:val="20"/>
    </w:rPr>
  </w:style>
  <w:style w:type="character" w:customStyle="1" w:styleId="ListLabel190">
    <w:name w:val="ListLabel 190"/>
    <w:qFormat/>
    <w:rsid w:val="009A663E"/>
    <w:rPr>
      <w:rFonts w:ascii="Georgia" w:hAnsi="Georgia"/>
      <w:sz w:val="30"/>
    </w:rPr>
  </w:style>
  <w:style w:type="character" w:customStyle="1" w:styleId="ListLabel191">
    <w:name w:val="ListLabel 191"/>
    <w:qFormat/>
    <w:rsid w:val="009A663E"/>
    <w:rPr>
      <w:sz w:val="20"/>
    </w:rPr>
  </w:style>
  <w:style w:type="character" w:customStyle="1" w:styleId="ListLabel192">
    <w:name w:val="ListLabel 192"/>
    <w:qFormat/>
    <w:rsid w:val="009A663E"/>
    <w:rPr>
      <w:sz w:val="20"/>
    </w:rPr>
  </w:style>
  <w:style w:type="character" w:customStyle="1" w:styleId="ListLabel193">
    <w:name w:val="ListLabel 193"/>
    <w:qFormat/>
    <w:rsid w:val="009A663E"/>
    <w:rPr>
      <w:sz w:val="20"/>
    </w:rPr>
  </w:style>
  <w:style w:type="character" w:customStyle="1" w:styleId="ListLabel194">
    <w:name w:val="ListLabel 194"/>
    <w:qFormat/>
    <w:rsid w:val="009A663E"/>
    <w:rPr>
      <w:sz w:val="20"/>
    </w:rPr>
  </w:style>
  <w:style w:type="character" w:customStyle="1" w:styleId="ListLabel195">
    <w:name w:val="ListLabel 195"/>
    <w:qFormat/>
    <w:rsid w:val="009A663E"/>
    <w:rPr>
      <w:sz w:val="20"/>
    </w:rPr>
  </w:style>
  <w:style w:type="character" w:customStyle="1" w:styleId="ListLabel196">
    <w:name w:val="ListLabel 196"/>
    <w:qFormat/>
    <w:rsid w:val="009A663E"/>
    <w:rPr>
      <w:sz w:val="20"/>
    </w:rPr>
  </w:style>
  <w:style w:type="character" w:customStyle="1" w:styleId="ListLabel197">
    <w:name w:val="ListLabel 197"/>
    <w:qFormat/>
    <w:rsid w:val="009A663E"/>
    <w:rPr>
      <w:sz w:val="20"/>
    </w:rPr>
  </w:style>
  <w:style w:type="character" w:customStyle="1" w:styleId="ListLabel198">
    <w:name w:val="ListLabel 198"/>
    <w:qFormat/>
    <w:rsid w:val="009A663E"/>
    <w:rPr>
      <w:sz w:val="20"/>
    </w:rPr>
  </w:style>
  <w:style w:type="character" w:customStyle="1" w:styleId="ListLabel199">
    <w:name w:val="ListLabel 199"/>
    <w:qFormat/>
    <w:rsid w:val="009A663E"/>
    <w:rPr>
      <w:rFonts w:ascii="Georgia" w:hAnsi="Georgia"/>
      <w:sz w:val="30"/>
    </w:rPr>
  </w:style>
  <w:style w:type="character" w:customStyle="1" w:styleId="ListLabel200">
    <w:name w:val="ListLabel 200"/>
    <w:qFormat/>
    <w:rsid w:val="009A663E"/>
    <w:rPr>
      <w:sz w:val="20"/>
    </w:rPr>
  </w:style>
  <w:style w:type="character" w:customStyle="1" w:styleId="ListLabel201">
    <w:name w:val="ListLabel 201"/>
    <w:qFormat/>
    <w:rsid w:val="009A663E"/>
    <w:rPr>
      <w:sz w:val="20"/>
    </w:rPr>
  </w:style>
  <w:style w:type="character" w:customStyle="1" w:styleId="ListLabel202">
    <w:name w:val="ListLabel 202"/>
    <w:qFormat/>
    <w:rsid w:val="009A663E"/>
    <w:rPr>
      <w:sz w:val="20"/>
    </w:rPr>
  </w:style>
  <w:style w:type="character" w:customStyle="1" w:styleId="ListLabel203">
    <w:name w:val="ListLabel 203"/>
    <w:qFormat/>
    <w:rsid w:val="009A663E"/>
    <w:rPr>
      <w:sz w:val="20"/>
    </w:rPr>
  </w:style>
  <w:style w:type="character" w:customStyle="1" w:styleId="ListLabel204">
    <w:name w:val="ListLabel 204"/>
    <w:qFormat/>
    <w:rsid w:val="009A663E"/>
    <w:rPr>
      <w:sz w:val="20"/>
    </w:rPr>
  </w:style>
  <w:style w:type="character" w:customStyle="1" w:styleId="ListLabel205">
    <w:name w:val="ListLabel 205"/>
    <w:qFormat/>
    <w:rsid w:val="009A663E"/>
    <w:rPr>
      <w:sz w:val="20"/>
    </w:rPr>
  </w:style>
  <w:style w:type="character" w:customStyle="1" w:styleId="ListLabel206">
    <w:name w:val="ListLabel 206"/>
    <w:qFormat/>
    <w:rsid w:val="009A663E"/>
    <w:rPr>
      <w:sz w:val="20"/>
    </w:rPr>
  </w:style>
  <w:style w:type="character" w:customStyle="1" w:styleId="ListLabel207">
    <w:name w:val="ListLabel 207"/>
    <w:qFormat/>
    <w:rsid w:val="009A663E"/>
    <w:rPr>
      <w:sz w:val="20"/>
    </w:rPr>
  </w:style>
  <w:style w:type="character" w:customStyle="1" w:styleId="ListLabel208">
    <w:name w:val="ListLabel 208"/>
    <w:qFormat/>
    <w:rsid w:val="009A663E"/>
    <w:rPr>
      <w:rFonts w:ascii="Georgia" w:eastAsia="Times New Roman" w:hAnsi="Georgia" w:cs="Times New Roman"/>
      <w:color w:val="0000FF"/>
      <w:sz w:val="45"/>
      <w:szCs w:val="45"/>
      <w:u w:val="single"/>
      <w:lang w:eastAsia="ru-RU"/>
    </w:rPr>
  </w:style>
  <w:style w:type="paragraph" w:customStyle="1" w:styleId="a5">
    <w:name w:val="Заголовок"/>
    <w:basedOn w:val="a"/>
    <w:next w:val="a6"/>
    <w:qFormat/>
    <w:rsid w:val="009A66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A663E"/>
    <w:pPr>
      <w:spacing w:after="140"/>
    </w:pPr>
  </w:style>
  <w:style w:type="paragraph" w:styleId="a7">
    <w:name w:val="List"/>
    <w:basedOn w:val="a6"/>
    <w:rsid w:val="009A663E"/>
    <w:rPr>
      <w:rFonts w:cs="Lucida Sans"/>
    </w:rPr>
  </w:style>
  <w:style w:type="paragraph" w:customStyle="1" w:styleId="Caption">
    <w:name w:val="Caption"/>
    <w:basedOn w:val="a"/>
    <w:qFormat/>
    <w:rsid w:val="009A66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A663E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qFormat/>
    <w:rsid w:val="002B39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6C0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6C0DC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E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7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Admin</cp:lastModifiedBy>
  <cp:revision>7</cp:revision>
  <cp:lastPrinted>2021-08-03T16:58:00Z</cp:lastPrinted>
  <dcterms:created xsi:type="dcterms:W3CDTF">2021-06-13T10:11:00Z</dcterms:created>
  <dcterms:modified xsi:type="dcterms:W3CDTF">2021-12-06T22:16:00Z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